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6A" w:rsidRPr="003C1F95" w:rsidRDefault="0083426A" w:rsidP="00AE3B5D">
      <w:pPr>
        <w:pStyle w:val="a4"/>
        <w:spacing w:before="0" w:after="0"/>
        <w:ind w:left="708" w:right="-2"/>
        <w:contextualSpacing/>
        <w:rPr>
          <w:rFonts w:ascii="Times New Roman" w:hAnsi="Times New Roman"/>
          <w:sz w:val="24"/>
          <w:szCs w:val="24"/>
        </w:rPr>
      </w:pPr>
      <w:r w:rsidRPr="003C1F95">
        <w:rPr>
          <w:rFonts w:ascii="Times New Roman" w:hAnsi="Times New Roman"/>
          <w:sz w:val="20"/>
        </w:rPr>
        <w:t>ІНДИВІДУАЛЬНИЙ ДОГОВІР № ___</w:t>
      </w:r>
      <w:r w:rsidR="005B0141">
        <w:rPr>
          <w:rFonts w:ascii="Times New Roman" w:hAnsi="Times New Roman"/>
          <w:sz w:val="20"/>
        </w:rPr>
        <w:t>___</w:t>
      </w:r>
      <w:r w:rsidRPr="003C1F95">
        <w:rPr>
          <w:rFonts w:ascii="Times New Roman" w:hAnsi="Times New Roman"/>
          <w:sz w:val="20"/>
        </w:rPr>
        <w:t>_______/7-5</w:t>
      </w:r>
      <w:r w:rsidR="00452783">
        <w:rPr>
          <w:rFonts w:ascii="Times New Roman" w:hAnsi="Times New Roman"/>
          <w:sz w:val="20"/>
        </w:rPr>
        <w:t>-</w:t>
      </w:r>
      <w:r w:rsidRPr="003C1F95">
        <w:rPr>
          <w:rFonts w:ascii="Times New Roman" w:hAnsi="Times New Roman"/>
          <w:sz w:val="20"/>
        </w:rPr>
        <w:t>_____-___В</w:t>
      </w:r>
    </w:p>
    <w:p w:rsidR="0083426A" w:rsidRDefault="00AE3B5D" w:rsidP="00AE3B5D">
      <w:pPr>
        <w:pStyle w:val="a4"/>
        <w:spacing w:before="0" w:after="0"/>
        <w:ind w:right="-2"/>
        <w:contextualSpacing/>
        <w:rPr>
          <w:rFonts w:ascii="Times New Roman" w:hAnsi="Times New Roman"/>
          <w:sz w:val="20"/>
        </w:rPr>
      </w:pPr>
      <w:r>
        <w:rPr>
          <w:rFonts w:ascii="Times New Roman" w:hAnsi="Times New Roman"/>
          <w:sz w:val="20"/>
        </w:rPr>
        <w:t xml:space="preserve">          </w:t>
      </w:r>
      <w:r w:rsidR="0083426A" w:rsidRPr="00AE3B5D">
        <w:rPr>
          <w:rFonts w:ascii="Times New Roman" w:hAnsi="Times New Roman"/>
          <w:sz w:val="20"/>
        </w:rPr>
        <w:t>про закупівлю послуг з централізованого водопостачання</w:t>
      </w:r>
    </w:p>
    <w:p w:rsidR="0083426A" w:rsidRPr="005E7327" w:rsidRDefault="008B7608" w:rsidP="0083426A">
      <w:pPr>
        <w:pStyle w:val="a3"/>
        <w:spacing w:before="0"/>
        <w:ind w:right="-2" w:firstLine="0"/>
        <w:contextualSpacing/>
        <w:jc w:val="both"/>
        <w:rPr>
          <w:rFonts w:ascii="Times New Roman" w:hAnsi="Times New Roman"/>
          <w:bCs/>
          <w:color w:val="000000"/>
          <w:spacing w:val="-1"/>
          <w:sz w:val="20"/>
        </w:rPr>
      </w:pPr>
      <w:bookmarkStart w:id="0" w:name="_GoBack"/>
      <w:r w:rsidRPr="005E7327">
        <w:rPr>
          <w:rFonts w:ascii="Times New Roman" w:hAnsi="Times New Roman"/>
          <w:bCs/>
          <w:color w:val="000000"/>
          <w:spacing w:val="-1"/>
          <w:sz w:val="20"/>
        </w:rPr>
        <w:t>м. Київ</w:t>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r>
      <w:r w:rsidRPr="005E7327">
        <w:rPr>
          <w:rFonts w:ascii="Times New Roman" w:hAnsi="Times New Roman"/>
          <w:bCs/>
          <w:color w:val="000000"/>
          <w:spacing w:val="-1"/>
          <w:sz w:val="20"/>
        </w:rPr>
        <w:tab/>
        <w:t xml:space="preserve">        </w:t>
      </w:r>
      <w:r w:rsidR="00633322" w:rsidRPr="005E7327">
        <w:rPr>
          <w:rFonts w:ascii="Times New Roman" w:hAnsi="Times New Roman"/>
          <w:bCs/>
          <w:color w:val="000000"/>
          <w:spacing w:val="-1"/>
          <w:sz w:val="20"/>
        </w:rPr>
        <w:t xml:space="preserve">           </w:t>
      </w:r>
      <w:r w:rsidRPr="005E7327">
        <w:rPr>
          <w:rFonts w:ascii="Times New Roman" w:hAnsi="Times New Roman"/>
          <w:bCs/>
          <w:color w:val="000000"/>
          <w:spacing w:val="-1"/>
          <w:sz w:val="20"/>
        </w:rPr>
        <w:t xml:space="preserve">    </w:t>
      </w:r>
      <w:r w:rsidR="0083426A" w:rsidRPr="005E7327">
        <w:rPr>
          <w:rFonts w:ascii="Times New Roman" w:hAnsi="Times New Roman"/>
          <w:bCs/>
          <w:color w:val="000000"/>
          <w:spacing w:val="-1"/>
          <w:sz w:val="20"/>
        </w:rPr>
        <w:t>_____ ________________20</w:t>
      </w:r>
      <w:r w:rsidR="008C1009" w:rsidRPr="005E7327">
        <w:rPr>
          <w:rFonts w:ascii="Times New Roman" w:hAnsi="Times New Roman"/>
          <w:bCs/>
          <w:color w:val="000000"/>
          <w:spacing w:val="-1"/>
          <w:sz w:val="20"/>
        </w:rPr>
        <w:t>26</w:t>
      </w:r>
      <w:r w:rsidR="0083426A" w:rsidRPr="005E7327">
        <w:rPr>
          <w:rFonts w:ascii="Times New Roman" w:hAnsi="Times New Roman"/>
          <w:bCs/>
          <w:color w:val="000000"/>
          <w:spacing w:val="-1"/>
          <w:sz w:val="20"/>
        </w:rPr>
        <w:t xml:space="preserve"> року</w:t>
      </w:r>
    </w:p>
    <w:p w:rsidR="005E7327" w:rsidRPr="005E7327" w:rsidRDefault="005E7327" w:rsidP="0083426A">
      <w:pPr>
        <w:pStyle w:val="a3"/>
        <w:spacing w:before="0"/>
        <w:ind w:right="-2" w:firstLine="0"/>
        <w:contextualSpacing/>
        <w:jc w:val="both"/>
        <w:rPr>
          <w:rFonts w:ascii="Times New Roman" w:hAnsi="Times New Roman"/>
          <w:bCs/>
          <w:color w:val="000000"/>
          <w:spacing w:val="-1"/>
          <w:sz w:val="20"/>
        </w:rPr>
      </w:pPr>
    </w:p>
    <w:p w:rsidR="0083426A" w:rsidRPr="005E7327" w:rsidRDefault="0083426A" w:rsidP="0083426A">
      <w:pPr>
        <w:pStyle w:val="a3"/>
        <w:spacing w:before="0"/>
        <w:ind w:right="-2" w:firstLine="709"/>
        <w:contextualSpacing/>
        <w:jc w:val="both"/>
        <w:rPr>
          <w:rFonts w:ascii="Times New Roman" w:hAnsi="Times New Roman"/>
          <w:sz w:val="20"/>
        </w:rPr>
      </w:pPr>
      <w:r w:rsidRPr="005E7327">
        <w:rPr>
          <w:rFonts w:ascii="Times New Roman" w:hAnsi="Times New Roman"/>
          <w:b/>
          <w:bCs/>
          <w:color w:val="000000"/>
          <w:spacing w:val="-1"/>
          <w:sz w:val="20"/>
        </w:rPr>
        <w:t xml:space="preserve">Приватне акціонерне товариство «Акціонерна компанія «Київводоканал» (код ЄДРПОУ </w:t>
      </w:r>
      <w:r w:rsidRPr="005E7327">
        <w:rPr>
          <w:rFonts w:ascii="Times New Roman" w:hAnsi="Times New Roman"/>
          <w:b/>
          <w:color w:val="000000"/>
          <w:sz w:val="20"/>
          <w:shd w:val="clear" w:color="auto" w:fill="FFFFFF"/>
        </w:rPr>
        <w:t>03327664)</w:t>
      </w:r>
      <w:r w:rsidRPr="005E7327">
        <w:rPr>
          <w:rFonts w:ascii="Times New Roman" w:hAnsi="Times New Roman"/>
          <w:color w:val="000000"/>
          <w:sz w:val="20"/>
          <w:shd w:val="clear" w:color="auto" w:fill="FFFFFF"/>
        </w:rPr>
        <w:t xml:space="preserve"> </w:t>
      </w:r>
      <w:r w:rsidRPr="005E7327">
        <w:rPr>
          <w:rFonts w:ascii="Times New Roman" w:hAnsi="Times New Roman"/>
          <w:color w:val="000000"/>
          <w:spacing w:val="2"/>
          <w:sz w:val="20"/>
        </w:rPr>
        <w:t xml:space="preserve">в особі директора Розрахункового департаменту </w:t>
      </w:r>
      <w:proofErr w:type="spellStart"/>
      <w:r w:rsidRPr="005E7327">
        <w:rPr>
          <w:rFonts w:ascii="Times New Roman" w:hAnsi="Times New Roman"/>
          <w:color w:val="000000"/>
          <w:spacing w:val="2"/>
          <w:sz w:val="20"/>
        </w:rPr>
        <w:t>Люліна</w:t>
      </w:r>
      <w:proofErr w:type="spellEnd"/>
      <w:r w:rsidRPr="005E7327">
        <w:rPr>
          <w:rFonts w:ascii="Times New Roman" w:hAnsi="Times New Roman"/>
          <w:color w:val="000000"/>
          <w:spacing w:val="2"/>
          <w:sz w:val="20"/>
        </w:rPr>
        <w:t xml:space="preserve"> Валерія Олександровича</w:t>
      </w:r>
      <w:r w:rsidRPr="005E7327">
        <w:rPr>
          <w:rFonts w:ascii="Times New Roman" w:hAnsi="Times New Roman"/>
          <w:bCs/>
          <w:color w:val="000000"/>
          <w:spacing w:val="2"/>
          <w:sz w:val="20"/>
        </w:rPr>
        <w:t xml:space="preserve">, що діє </w:t>
      </w:r>
      <w:r w:rsidRPr="005E7327">
        <w:rPr>
          <w:rFonts w:ascii="Times New Roman" w:hAnsi="Times New Roman"/>
          <w:bCs/>
          <w:color w:val="000000"/>
          <w:spacing w:val="-1"/>
          <w:sz w:val="20"/>
        </w:rPr>
        <w:t>на підставі Положення про Розрахунковий департамент та</w:t>
      </w:r>
      <w:r w:rsidRPr="005E7327">
        <w:rPr>
          <w:rFonts w:ascii="Times New Roman" w:hAnsi="Times New Roman"/>
          <w:bCs/>
          <w:color w:val="000000"/>
          <w:spacing w:val="-2"/>
          <w:sz w:val="20"/>
        </w:rPr>
        <w:t xml:space="preserve"> довіреності</w:t>
      </w:r>
      <w:r w:rsidRPr="005E7327">
        <w:rPr>
          <w:rFonts w:ascii="Times New Roman" w:hAnsi="Times New Roman"/>
          <w:bCs/>
          <w:color w:val="000000"/>
          <w:spacing w:val="-4"/>
          <w:sz w:val="20"/>
        </w:rPr>
        <w:t xml:space="preserve"> від _______________</w:t>
      </w:r>
      <w:r w:rsidRPr="005E7327">
        <w:rPr>
          <w:rFonts w:ascii="Times New Roman" w:hAnsi="Times New Roman"/>
          <w:bCs/>
          <w:color w:val="000000"/>
          <w:spacing w:val="-2"/>
          <w:sz w:val="20"/>
        </w:rPr>
        <w:t>№ _________</w:t>
      </w:r>
      <w:r w:rsidRPr="005E7327">
        <w:rPr>
          <w:rFonts w:ascii="Times New Roman" w:hAnsi="Times New Roman"/>
          <w:bCs/>
          <w:color w:val="000000"/>
          <w:spacing w:val="-4"/>
          <w:sz w:val="20"/>
        </w:rPr>
        <w:t xml:space="preserve"> </w:t>
      </w:r>
      <w:r w:rsidRPr="005E7327">
        <w:rPr>
          <w:rFonts w:ascii="Times New Roman" w:hAnsi="Times New Roman"/>
          <w:sz w:val="20"/>
        </w:rPr>
        <w:t>(далі — виконавець), з однієї сторони, та</w:t>
      </w:r>
    </w:p>
    <w:p w:rsidR="0083426A" w:rsidRPr="005E7327" w:rsidRDefault="0083426A" w:rsidP="0083426A">
      <w:pPr>
        <w:pStyle w:val="a3"/>
        <w:spacing w:before="0"/>
        <w:ind w:right="-2" w:firstLine="708"/>
        <w:contextualSpacing/>
        <w:jc w:val="both"/>
        <w:rPr>
          <w:rFonts w:ascii="Times New Roman" w:hAnsi="Times New Roman"/>
          <w:color w:val="000000"/>
          <w:sz w:val="20"/>
        </w:rPr>
      </w:pPr>
      <w:r w:rsidRPr="005E7327">
        <w:rPr>
          <w:rFonts w:ascii="Times New Roman" w:hAnsi="Times New Roman"/>
          <w:b/>
          <w:sz w:val="20"/>
        </w:rPr>
        <w:t>______________________________________________________________________________________________________________________________________________</w:t>
      </w:r>
      <w:r w:rsidR="00A72869" w:rsidRPr="005E7327">
        <w:rPr>
          <w:rFonts w:ascii="Times New Roman" w:hAnsi="Times New Roman"/>
          <w:b/>
          <w:sz w:val="20"/>
        </w:rPr>
        <w:t>____________________</w:t>
      </w:r>
      <w:r w:rsidRPr="005E7327">
        <w:rPr>
          <w:rFonts w:ascii="Times New Roman" w:hAnsi="Times New Roman"/>
          <w:b/>
          <w:sz w:val="20"/>
        </w:rPr>
        <w:t>____</w:t>
      </w:r>
      <w:r w:rsidRPr="005E7327">
        <w:rPr>
          <w:rFonts w:ascii="Times New Roman" w:hAnsi="Times New Roman"/>
          <w:sz w:val="20"/>
        </w:rPr>
        <w:t xml:space="preserve"> </w:t>
      </w:r>
      <w:r w:rsidRPr="005E7327">
        <w:rPr>
          <w:rFonts w:ascii="Times New Roman" w:hAnsi="Times New Roman"/>
          <w:b/>
          <w:sz w:val="20"/>
        </w:rPr>
        <w:t>(код ЄДРПОУ ___________ )</w:t>
      </w:r>
      <w:r w:rsidRPr="005E7327">
        <w:rPr>
          <w:rFonts w:ascii="Times New Roman" w:hAnsi="Times New Roman"/>
          <w:bCs/>
          <w:color w:val="000000"/>
          <w:sz w:val="20"/>
        </w:rPr>
        <w:t xml:space="preserve"> </w:t>
      </w:r>
      <w:r w:rsidRPr="005E7327">
        <w:rPr>
          <w:rFonts w:ascii="Times New Roman" w:hAnsi="Times New Roman"/>
          <w:iCs/>
          <w:color w:val="000000"/>
          <w:sz w:val="20"/>
        </w:rPr>
        <w:t xml:space="preserve">в особі </w:t>
      </w:r>
      <w:r w:rsidRPr="005E7327">
        <w:rPr>
          <w:rFonts w:ascii="Times New Roman" w:hAnsi="Times New Roman"/>
          <w:color w:val="000000"/>
          <w:sz w:val="20"/>
        </w:rPr>
        <w:t xml:space="preserve">______________________________________________________________________________________________, що діє на підставі </w:t>
      </w:r>
      <w:r w:rsidRPr="005E7327">
        <w:rPr>
          <w:rFonts w:ascii="Times New Roman" w:hAnsi="Times New Roman"/>
          <w:bCs/>
          <w:color w:val="000000"/>
          <w:spacing w:val="-1"/>
          <w:sz w:val="20"/>
        </w:rPr>
        <w:t>__________________________________________________________________________</w:t>
      </w:r>
      <w:r w:rsidRPr="005E7327">
        <w:rPr>
          <w:rFonts w:ascii="Times New Roman" w:hAnsi="Times New Roman"/>
          <w:color w:val="000000"/>
          <w:sz w:val="20"/>
        </w:rPr>
        <w:t xml:space="preserve">, </w:t>
      </w:r>
      <w:bookmarkStart w:id="1" w:name="_Hlk109026081"/>
      <w:r w:rsidRPr="005E7327">
        <w:rPr>
          <w:rFonts w:ascii="Times New Roman" w:hAnsi="Times New Roman"/>
          <w:color w:val="000000"/>
          <w:sz w:val="20"/>
        </w:rPr>
        <w:t>(далі – с</w:t>
      </w:r>
      <w:r w:rsidRPr="005E7327">
        <w:rPr>
          <w:rFonts w:ascii="Times New Roman" w:hAnsi="Times New Roman"/>
          <w:iCs/>
          <w:color w:val="000000"/>
          <w:sz w:val="20"/>
        </w:rPr>
        <w:t xml:space="preserve">поживач), </w:t>
      </w:r>
      <w:bookmarkEnd w:id="1"/>
      <w:r w:rsidRPr="005E7327">
        <w:rPr>
          <w:rFonts w:ascii="Times New Roman" w:hAnsi="Times New Roman"/>
          <w:sz w:val="20"/>
        </w:rPr>
        <w:t>з іншої сторони (далі — сторони), уклали цей договір про таке.</w:t>
      </w:r>
    </w:p>
    <w:p w:rsidR="0083426A" w:rsidRPr="005E7327" w:rsidRDefault="0083426A" w:rsidP="0083426A">
      <w:pPr>
        <w:pStyle w:val="a5"/>
        <w:rPr>
          <w:rFonts w:ascii="Times New Roman" w:hAnsi="Times New Roman"/>
          <w:b/>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Загальні положення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1. Цей договір є публічним договором приєднання, що укладається сторонами у письмовій формі з метою надання послуг з централізованого водопостачання (далі - послуги) індивідуальному споживачу, на якого поширюються вимоги Бюджетного кодексу України та Закону України «Про публічні закупівлі». Цей договір укладається сторонами з урахуванням статей 633, 634, 641, 642 Цивільного кодексу України, Закону України «Про публічні закупівлі», Закону України від </w:t>
      </w:r>
      <w:r w:rsidRPr="005E7327">
        <w:rPr>
          <w:rStyle w:val="rvts44"/>
          <w:rFonts w:ascii="Times New Roman" w:hAnsi="Times New Roman"/>
          <w:sz w:val="20"/>
          <w:shd w:val="clear" w:color="auto" w:fill="FFFFFF"/>
        </w:rPr>
        <w:t>24 лютого 2022 року № 2102-IX</w:t>
      </w:r>
      <w:r w:rsidRPr="005E7327">
        <w:rPr>
          <w:rFonts w:ascii="Times New Roman" w:hAnsi="Times New Roman"/>
          <w:sz w:val="20"/>
        </w:rPr>
        <w:t xml:space="preserve"> «</w:t>
      </w:r>
      <w:r w:rsidRPr="005E7327">
        <w:rPr>
          <w:rFonts w:ascii="Times New Roman" w:hAnsi="Times New Roman"/>
          <w:sz w:val="20"/>
          <w:shd w:val="clear" w:color="auto" w:fill="FFFFFF"/>
        </w:rPr>
        <w:t>Про затвердження Указу Президента України «Про введення воєнного стану в Україні», п</w:t>
      </w:r>
      <w:r w:rsidRPr="005E7327">
        <w:rPr>
          <w:rFonts w:ascii="Times New Roman" w:hAnsi="Times New Roman"/>
          <w:sz w:val="20"/>
        </w:rPr>
        <w:t>останови Кабінету Міністрів України</w:t>
      </w:r>
      <w:r w:rsidRPr="005E7327">
        <w:rPr>
          <w:rFonts w:ascii="Times New Roman" w:hAnsi="Times New Roman"/>
          <w:sz w:val="20"/>
          <w:shd w:val="clear" w:color="auto" w:fill="FFFFFF"/>
        </w:rPr>
        <w:t xml:space="preserve"> від 11 листопада 2022 р. № 1275 </w:t>
      </w:r>
      <w:r w:rsidRPr="005E7327">
        <w:rPr>
          <w:rFonts w:ascii="Times New Roman" w:hAnsi="Times New Roman"/>
          <w:sz w:val="20"/>
        </w:rPr>
        <w:t>«Деякі питання здійснення оборонних закупівель на період дії правового режиму воєнного стану»,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83426A" w:rsidRPr="005E7327" w:rsidRDefault="0083426A" w:rsidP="0083426A">
      <w:pPr>
        <w:pStyle w:val="a5"/>
        <w:ind w:firstLine="709"/>
        <w:jc w:val="both"/>
        <w:rPr>
          <w:rFonts w:ascii="Times New Roman" w:hAnsi="Times New Roman"/>
          <w:sz w:val="20"/>
          <w:shd w:val="clear" w:color="auto" w:fill="FFFFFF"/>
        </w:rPr>
      </w:pPr>
      <w:r w:rsidRPr="005E7327">
        <w:rPr>
          <w:rFonts w:ascii="Times New Roman" w:hAnsi="Times New Roman"/>
          <w:sz w:val="20"/>
          <w:shd w:val="clear" w:color="auto" w:fill="FFFFFF"/>
        </w:rPr>
        <w:t>Сторони, враховуючи норми ч. 1 ст. 630</w:t>
      </w:r>
      <w:r w:rsidRPr="005E7327">
        <w:rPr>
          <w:rFonts w:ascii="Times New Roman" w:hAnsi="Times New Roman"/>
          <w:sz w:val="20"/>
        </w:rPr>
        <w:t xml:space="preserve"> Цивільного кодексу України, домовились </w:t>
      </w:r>
      <w:r w:rsidRPr="005E7327">
        <w:rPr>
          <w:rFonts w:ascii="Times New Roman" w:hAnsi="Times New Roman"/>
          <w:sz w:val="20"/>
          <w:shd w:val="clear" w:color="auto" w:fill="FFFFFF"/>
        </w:rPr>
        <w:t>конкретизувати умови цього договору шляхом доповнення.</w:t>
      </w:r>
    </w:p>
    <w:p w:rsidR="0083426A" w:rsidRPr="005E7327" w:rsidRDefault="0083426A" w:rsidP="0083426A">
      <w:pPr>
        <w:ind w:firstLine="708"/>
        <w:jc w:val="both"/>
        <w:rPr>
          <w:rFonts w:ascii="Times New Roman" w:hAnsi="Times New Roman"/>
          <w:b/>
          <w:color w:val="000000"/>
          <w:sz w:val="20"/>
        </w:rPr>
      </w:pPr>
      <w:r w:rsidRPr="005E7327">
        <w:rPr>
          <w:rFonts w:ascii="Times New Roman" w:hAnsi="Times New Roman"/>
          <w:sz w:val="20"/>
          <w:shd w:val="clear" w:color="auto" w:fill="FFFFFF"/>
        </w:rPr>
        <w:t>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w:t>
      </w:r>
      <w:r w:rsidRPr="005E7327">
        <w:rPr>
          <w:rFonts w:ascii="Times New Roman" w:hAnsi="Times New Roman"/>
          <w:color w:val="000000"/>
          <w:sz w:val="20"/>
        </w:rPr>
        <w:t>.</w:t>
      </w:r>
      <w:r w:rsidRPr="005E7327">
        <w:rPr>
          <w:rFonts w:ascii="Times New Roman" w:hAnsi="Times New Roman"/>
          <w:b/>
          <w:color w:val="000000"/>
          <w:sz w:val="20"/>
        </w:rPr>
        <w:t xml:space="preserve"> </w:t>
      </w:r>
    </w:p>
    <w:p w:rsidR="0083426A" w:rsidRPr="005E7327" w:rsidRDefault="0083426A" w:rsidP="0083426A">
      <w:pPr>
        <w:pStyle w:val="a5"/>
        <w:ind w:firstLine="709"/>
        <w:jc w:val="both"/>
        <w:rPr>
          <w:rFonts w:ascii="Times New Roman" w:hAnsi="Times New Roman"/>
          <w:sz w:val="20"/>
          <w:shd w:val="clear" w:color="auto" w:fill="FFFFFF"/>
        </w:rPr>
      </w:pPr>
      <w:r w:rsidRPr="005E7327">
        <w:rPr>
          <w:rFonts w:ascii="Times New Roman" w:hAnsi="Times New Roman"/>
          <w:sz w:val="20"/>
          <w:shd w:val="clear" w:color="auto" w:fill="FFFFFF"/>
        </w:rPr>
        <w:t>Уточнення істотних умов закупівлі оформляється на підставі підписаного сторонами протоколу та зазначається у додатку 1А «Уточнення істотних умов закупівлі» (далі – додаток 1А), який є невід’ємною частиною цього договору. Умови цього договору, визначені у додатку 1А можуть бути змінені відповідно до норм чинного законодавства та за взаємною згодою сторін шляхом підписання додаткової угоди.</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Орієнтовна (очікувана) вартість ціни за договором також може бути розподілена помісячно та погодженою з виконавцем у формі додатку 2А «Помісячне узгодження </w:t>
      </w:r>
      <w:r w:rsidRPr="005E7327">
        <w:rPr>
          <w:rFonts w:ascii="Times New Roman" w:hAnsi="Times New Roman"/>
          <w:color w:val="000000"/>
          <w:sz w:val="20"/>
        </w:rPr>
        <w:t>о</w:t>
      </w:r>
      <w:r w:rsidRPr="005E7327">
        <w:rPr>
          <w:rFonts w:ascii="Times New Roman" w:hAnsi="Times New Roman"/>
          <w:sz w:val="20"/>
        </w:rPr>
        <w:t xml:space="preserve">рієнтовної (очікуваної) вартості послуг </w:t>
      </w:r>
      <w:r w:rsidRPr="005E7327">
        <w:rPr>
          <w:rFonts w:ascii="Times New Roman" w:hAnsi="Times New Roman"/>
          <w:sz w:val="20"/>
          <w:shd w:val="clear" w:color="auto" w:fill="FFFFFF"/>
        </w:rPr>
        <w:t>закупівлі з централізованого водопостачання» (далі – додаток 2А). Додаток 2А не є обов’язковим та оформляється лише за вимогою споживача.</w:t>
      </w:r>
    </w:p>
    <w:p w:rsidR="0083426A" w:rsidRPr="005E7327" w:rsidRDefault="0083426A" w:rsidP="0083426A">
      <w:pPr>
        <w:pStyle w:val="a5"/>
        <w:tabs>
          <w:tab w:val="left" w:pos="0"/>
        </w:tabs>
        <w:ind w:firstLine="709"/>
        <w:jc w:val="both"/>
        <w:rPr>
          <w:rFonts w:ascii="Times New Roman" w:hAnsi="Times New Roman"/>
          <w:sz w:val="20"/>
          <w:lang w:val="ru-RU"/>
        </w:rPr>
      </w:pPr>
      <w:r w:rsidRPr="005E7327">
        <w:rPr>
          <w:rFonts w:ascii="Times New Roman" w:hAnsi="Times New Roman"/>
          <w:sz w:val="20"/>
        </w:rPr>
        <w:t>Інформація про споживача та вузли обліку, встановлені на об’єкті водоспоживання на час укладення цього договору, зазначаються у додатку 1 «Характеристика об’єктів та вузлів обліку», який є невід’ємною частиною цього договору.</w:t>
      </w:r>
    </w:p>
    <w:p w:rsidR="0083426A" w:rsidRPr="005E7327" w:rsidRDefault="0083426A" w:rsidP="0083426A">
      <w:pPr>
        <w:pStyle w:val="a5"/>
        <w:tabs>
          <w:tab w:val="left" w:pos="0"/>
        </w:tabs>
        <w:ind w:firstLine="709"/>
        <w:jc w:val="both"/>
        <w:rPr>
          <w:rFonts w:ascii="Times New Roman" w:hAnsi="Times New Roman"/>
          <w:sz w:val="20"/>
        </w:rPr>
      </w:pPr>
      <w:r w:rsidRPr="005E7327">
        <w:rPr>
          <w:rFonts w:ascii="Times New Roman" w:hAnsi="Times New Roman"/>
          <w:sz w:val="20"/>
        </w:rPr>
        <w:t>У разі зміни адреси об’єкта водоспоживання або його відчуження, споживач протягом місяця з дня настання таких змін інформує виконавця шляхом надання виконавцю витягу або інформації з Реєстру речових прав на нерухоме майно.</w:t>
      </w:r>
    </w:p>
    <w:p w:rsidR="0083426A" w:rsidRPr="005E7327" w:rsidRDefault="0083426A" w:rsidP="0083426A">
      <w:pPr>
        <w:pStyle w:val="a5"/>
        <w:tabs>
          <w:tab w:val="left" w:pos="0"/>
        </w:tabs>
        <w:ind w:firstLine="709"/>
        <w:jc w:val="both"/>
        <w:rPr>
          <w:rFonts w:ascii="Times New Roman" w:hAnsi="Times New Roman"/>
          <w:sz w:val="20"/>
        </w:rPr>
      </w:pPr>
      <w:r w:rsidRPr="005E7327">
        <w:rPr>
          <w:rFonts w:ascii="Times New Roman" w:hAnsi="Times New Roman"/>
          <w:sz w:val="20"/>
        </w:rPr>
        <w:t>У разі зміни інформації щодо вузлів обліку води такі зміни вважаються внесеними до договору шляхом оформлення акта взяття на абонентський облік та не потребують оформлення нового додатку 1 «Характеристика об’єктів та вузлів обліку».</w:t>
      </w:r>
    </w:p>
    <w:p w:rsidR="0083426A" w:rsidRPr="005E7327" w:rsidRDefault="0083426A" w:rsidP="0083426A">
      <w:pPr>
        <w:pStyle w:val="a5"/>
        <w:tabs>
          <w:tab w:val="left" w:pos="0"/>
        </w:tabs>
        <w:ind w:firstLine="709"/>
        <w:jc w:val="both"/>
        <w:rPr>
          <w:rFonts w:ascii="Times New Roman" w:hAnsi="Times New Roman"/>
          <w:sz w:val="20"/>
        </w:rPr>
      </w:pPr>
      <w:r w:rsidRPr="005E7327">
        <w:rPr>
          <w:rFonts w:ascii="Times New Roman" w:hAnsi="Times New Roman"/>
          <w:sz w:val="20"/>
        </w:rPr>
        <w:t xml:space="preserve">Обслуговування, поточний та капітальний ремонти </w:t>
      </w:r>
      <w:proofErr w:type="spellStart"/>
      <w:r w:rsidRPr="005E7327">
        <w:rPr>
          <w:rFonts w:ascii="Times New Roman" w:hAnsi="Times New Roman"/>
          <w:sz w:val="20"/>
        </w:rPr>
        <w:t>внутрішньобудинкових</w:t>
      </w:r>
      <w:proofErr w:type="spellEnd"/>
      <w:r w:rsidRPr="005E7327">
        <w:rPr>
          <w:rFonts w:ascii="Times New Roman" w:hAnsi="Times New Roman"/>
          <w:sz w:val="20"/>
        </w:rPr>
        <w:t xml:space="preserve"> систем, що забезпечують надання послуг у будинку, здійснюються споживачами або уповноваженими на виконання таких робіт особами за рахунок споживачів.</w:t>
      </w:r>
    </w:p>
    <w:p w:rsidR="0083426A" w:rsidRPr="005E7327" w:rsidRDefault="0083426A" w:rsidP="0083426A">
      <w:pPr>
        <w:pStyle w:val="a5"/>
        <w:tabs>
          <w:tab w:val="left" w:pos="0"/>
        </w:tabs>
        <w:jc w:val="both"/>
        <w:rPr>
          <w:rFonts w:ascii="Times New Roman" w:hAnsi="Times New Roman"/>
          <w:sz w:val="20"/>
        </w:rPr>
      </w:pPr>
      <w:r w:rsidRPr="005E7327">
        <w:rPr>
          <w:rFonts w:ascii="Times New Roman" w:hAnsi="Times New Roman"/>
          <w:sz w:val="20"/>
        </w:rPr>
        <w:tab/>
        <w:t>2. Даний договір вважається укладеним з моменту узгодження сторонами усіх істотних умов та дати підписання сторонами цього договору.</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3. Інформування споживача про намір зміни цін/тарифів на послуги здійснюється виконавцем відповідно до законодавства шляхом публікації на сайті виконавця </w:t>
      </w:r>
      <w:hyperlink r:id="rId5" w:history="1">
        <w:r w:rsidRPr="005E7327">
          <w:rPr>
            <w:rStyle w:val="a6"/>
            <w:rFonts w:ascii="Times New Roman" w:hAnsi="Times New Roman"/>
            <w:sz w:val="20"/>
          </w:rPr>
          <w:t>https://vodokanal.kiev.ua</w:t>
        </w:r>
      </w:hyperlink>
      <w:r w:rsidRPr="005E7327">
        <w:rPr>
          <w:rFonts w:ascii="Times New Roman" w:hAnsi="Times New Roman"/>
          <w:sz w:val="20"/>
        </w:rPr>
        <w:t>.</w:t>
      </w:r>
    </w:p>
    <w:p w:rsidR="0083426A" w:rsidRPr="005E7327" w:rsidRDefault="0083426A" w:rsidP="0083426A">
      <w:pPr>
        <w:pStyle w:val="a5"/>
        <w:tabs>
          <w:tab w:val="left" w:pos="0"/>
        </w:tabs>
        <w:jc w:val="both"/>
        <w:rPr>
          <w:rFonts w:ascii="Times New Roman" w:hAnsi="Times New Roman"/>
          <w:strike/>
          <w:sz w:val="20"/>
        </w:rPr>
      </w:pPr>
      <w:r w:rsidRPr="005E7327">
        <w:rPr>
          <w:rFonts w:ascii="Times New Roman" w:hAnsi="Times New Roman"/>
          <w:sz w:val="20"/>
        </w:rPr>
        <w:tab/>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або заяви про укладення договору, сплата рахунка за надані послуги та/або по акту приймання-передачі послуг, факт отримання послуг.</w:t>
      </w:r>
    </w:p>
    <w:p w:rsidR="0083426A" w:rsidRPr="005E7327" w:rsidRDefault="0083426A" w:rsidP="0083426A">
      <w:pPr>
        <w:pStyle w:val="a5"/>
        <w:jc w:val="center"/>
        <w:rPr>
          <w:rFonts w:ascii="Times New Roman" w:hAnsi="Times New Roman"/>
          <w:bCs/>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Предмет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5. Виконавець зобов’язується надавати споживачу послуги з </w:t>
      </w:r>
      <w:r w:rsidRPr="005E7327">
        <w:rPr>
          <w:rFonts w:ascii="Times New Roman" w:hAnsi="Times New Roman"/>
          <w:b/>
          <w:i/>
          <w:sz w:val="20"/>
          <w:u w:val="single"/>
        </w:rPr>
        <w:t>централізованого водопостачання</w:t>
      </w:r>
      <w:r w:rsidRPr="005E7327">
        <w:rPr>
          <w:rFonts w:ascii="Times New Roman" w:hAnsi="Times New Roman"/>
          <w:i/>
          <w:sz w:val="20"/>
          <w:u w:val="single"/>
        </w:rPr>
        <w:t xml:space="preserve"> </w:t>
      </w:r>
      <w:r w:rsidRPr="005E7327">
        <w:rPr>
          <w:rFonts w:ascii="Times New Roman" w:hAnsi="Times New Roman"/>
          <w:b/>
          <w:sz w:val="20"/>
        </w:rPr>
        <w:t>(згідно ДК 021:2015 код 65110000-7 «Розподіл води» (централізоване водопостачання)</w:t>
      </w:r>
      <w:r w:rsidRPr="005E7327">
        <w:rPr>
          <w:rFonts w:ascii="Times New Roman" w:hAnsi="Times New Roman"/>
          <w:sz w:val="20"/>
        </w:rPr>
        <w:t xml:space="preserve">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83426A" w:rsidRPr="005E7327" w:rsidRDefault="0083426A" w:rsidP="0083426A">
      <w:pPr>
        <w:pStyle w:val="a5"/>
        <w:ind w:left="709"/>
        <w:jc w:val="both"/>
        <w:rPr>
          <w:rFonts w:ascii="Times New Roman" w:hAnsi="Times New Roman"/>
          <w:sz w:val="20"/>
        </w:rPr>
      </w:pPr>
      <w:r w:rsidRPr="005E7327">
        <w:rPr>
          <w:rFonts w:ascii="Times New Roman" w:hAnsi="Times New Roman"/>
          <w:sz w:val="20"/>
        </w:rPr>
        <w:t>6.  Вимоги до якості послуги:</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 склад і якість питної води повинні відповідати вимогам державних санітарних норм і правил на питну воду;</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веб-сайті виконавця </w:t>
      </w:r>
      <w:hyperlink r:id="rId6" w:history="1">
        <w:r w:rsidRPr="005E7327">
          <w:rPr>
            <w:rStyle w:val="a6"/>
            <w:rFonts w:ascii="Times New Roman" w:hAnsi="Times New Roman"/>
            <w:sz w:val="20"/>
          </w:rPr>
          <w:t>https://vodokanal.kiev.ua</w:t>
        </w:r>
      </w:hyperlink>
      <w:r w:rsidRPr="005E7327">
        <w:rPr>
          <w:rFonts w:ascii="Times New Roman" w:hAnsi="Times New Roman"/>
          <w:sz w:val="20"/>
        </w:rPr>
        <w:t xml:space="preserve"> . </w:t>
      </w:r>
    </w:p>
    <w:p w:rsidR="0083426A" w:rsidRPr="005E7327" w:rsidRDefault="0083426A" w:rsidP="0083426A">
      <w:pPr>
        <w:pStyle w:val="a5"/>
        <w:ind w:firstLine="709"/>
        <w:jc w:val="both"/>
        <w:rPr>
          <w:rFonts w:ascii="Times New Roman" w:hAnsi="Times New Roman"/>
          <w:sz w:val="20"/>
        </w:rPr>
      </w:pPr>
    </w:p>
    <w:p w:rsidR="0083426A" w:rsidRPr="005E7327" w:rsidRDefault="0083426A" w:rsidP="0083426A">
      <w:pPr>
        <w:pStyle w:val="a5"/>
        <w:jc w:val="both"/>
        <w:rPr>
          <w:rFonts w:ascii="Times New Roman" w:hAnsi="Times New Roman"/>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Порядок надання та вимоги до якості послуги</w:t>
      </w:r>
    </w:p>
    <w:p w:rsidR="0083426A" w:rsidRPr="005E7327" w:rsidRDefault="0083426A" w:rsidP="0083426A">
      <w:pPr>
        <w:pStyle w:val="a5"/>
        <w:ind w:firstLine="708"/>
        <w:jc w:val="both"/>
        <w:rPr>
          <w:rFonts w:ascii="Times New Roman" w:hAnsi="Times New Roman"/>
          <w:strike/>
          <w:sz w:val="20"/>
          <w:lang w:val="ru-RU"/>
        </w:rPr>
      </w:pPr>
      <w:r w:rsidRPr="005E7327">
        <w:rPr>
          <w:rFonts w:ascii="Times New Roman" w:hAnsi="Times New Roman"/>
          <w:sz w:val="20"/>
        </w:rPr>
        <w:t xml:space="preserve">7. Виконавець забезпечує постачання послуг безперервно з гарантованим рівнем безпеки та значенням тиску. </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8. Надання послуг здійснюється безперервно, крім часу перерв, визначених ч. 1 ст. 16 Закону України «Про житлово-комунальні послуги».</w:t>
      </w:r>
    </w:p>
    <w:p w:rsidR="0083426A" w:rsidRPr="005E7327" w:rsidRDefault="0083426A" w:rsidP="0083426A">
      <w:pPr>
        <w:pStyle w:val="a5"/>
        <w:ind w:firstLine="708"/>
        <w:jc w:val="both"/>
        <w:rPr>
          <w:rFonts w:ascii="Times New Roman" w:hAnsi="Times New Roman"/>
          <w:strike/>
          <w:sz w:val="20"/>
        </w:rPr>
      </w:pPr>
      <w:r w:rsidRPr="005E7327">
        <w:rPr>
          <w:rFonts w:ascii="Times New Roman" w:hAnsi="Times New Roman"/>
          <w:sz w:val="20"/>
        </w:rPr>
        <w:t xml:space="preserve">9. Виконавець забезпечує постачання послуг у відповідній кількості та якості згідно з вимогами п. 6 цього договору </w:t>
      </w:r>
      <w:bookmarkStart w:id="2" w:name="_Hlk16241112"/>
      <w:r w:rsidRPr="005E7327">
        <w:rPr>
          <w:rFonts w:ascii="Times New Roman" w:hAnsi="Times New Roman"/>
          <w:sz w:val="20"/>
        </w:rPr>
        <w:t>до межі зовнішніх інженерних мереж постачання послуг виконавця</w:t>
      </w:r>
      <w:bookmarkEnd w:id="2"/>
      <w:r w:rsidRPr="005E7327">
        <w:rPr>
          <w:rFonts w:ascii="Times New Roman" w:hAnsi="Times New Roman"/>
          <w:sz w:val="20"/>
        </w:rPr>
        <w:t xml:space="preserve"> та </w:t>
      </w:r>
      <w:proofErr w:type="spellStart"/>
      <w:r w:rsidRPr="005E7327">
        <w:rPr>
          <w:rFonts w:ascii="Times New Roman" w:hAnsi="Times New Roman"/>
          <w:sz w:val="20"/>
        </w:rPr>
        <w:t>внутрішньобудинкових</w:t>
      </w:r>
      <w:proofErr w:type="spellEnd"/>
      <w:r w:rsidRPr="005E7327">
        <w:rPr>
          <w:rFonts w:ascii="Times New Roman" w:hAnsi="Times New Roman"/>
          <w:sz w:val="20"/>
        </w:rPr>
        <w:t xml:space="preserve"> систем багатоквартирного будинку (індивідуального (садибного) будинку).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Межі обслуговування зовнішніх водопровідних мереж між виконавцем послуг та споживачем оформлюються сторонами Актом меж обслуговування зовнішніх водопровідних мереж за формою, встановленою виконавцем.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10.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83426A" w:rsidRPr="005E7327" w:rsidRDefault="0083426A" w:rsidP="0083426A">
      <w:pPr>
        <w:pStyle w:val="a5"/>
        <w:ind w:firstLine="708"/>
        <w:jc w:val="both"/>
        <w:rPr>
          <w:rFonts w:ascii="Times New Roman" w:hAnsi="Times New Roman"/>
          <w:sz w:val="20"/>
        </w:rPr>
      </w:pPr>
      <w:bookmarkStart w:id="3" w:name="_Hlk51064592"/>
      <w:r w:rsidRPr="005E7327">
        <w:rPr>
          <w:rFonts w:ascii="Times New Roman" w:hAnsi="Times New Roman"/>
          <w:sz w:val="20"/>
        </w:rPr>
        <w:t>11.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3"/>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Облік послуги</w:t>
      </w:r>
    </w:p>
    <w:p w:rsidR="0083426A" w:rsidRPr="005E7327" w:rsidRDefault="0083426A" w:rsidP="0083426A">
      <w:pPr>
        <w:pStyle w:val="a5"/>
        <w:tabs>
          <w:tab w:val="left" w:pos="709"/>
        </w:tabs>
        <w:jc w:val="both"/>
        <w:rPr>
          <w:rFonts w:ascii="Times New Roman" w:hAnsi="Times New Roman"/>
          <w:sz w:val="20"/>
        </w:rPr>
      </w:pPr>
      <w:r w:rsidRPr="005E7327">
        <w:rPr>
          <w:rFonts w:ascii="Times New Roman" w:hAnsi="Times New Roman"/>
          <w:sz w:val="20"/>
        </w:rPr>
        <w:tab/>
        <w:t xml:space="preserve">12.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5E7327">
        <w:rPr>
          <w:rFonts w:ascii="Times New Roman" w:hAnsi="Times New Roman"/>
          <w:sz w:val="20"/>
        </w:rPr>
        <w:t>Мінрегіону</w:t>
      </w:r>
      <w:proofErr w:type="spellEnd"/>
      <w:r w:rsidRPr="005E7327">
        <w:rPr>
          <w:rFonts w:ascii="Times New Roman" w:hAnsi="Times New Roman"/>
          <w:sz w:val="20"/>
        </w:rPr>
        <w:t xml:space="preserve"> від 22.11.2018  № 315 (далі - Методика розподілу).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Якщо будинок оснащено двома та більше вузлами комерційного обліку </w:t>
      </w:r>
      <w:r w:rsidRPr="005E7327">
        <w:rPr>
          <w:rFonts w:ascii="Times New Roman" w:hAnsi="Times New Roman"/>
          <w:sz w:val="20"/>
          <w:lang w:eastAsia="uk-UA"/>
        </w:rPr>
        <w:t xml:space="preserve">централізованого водопостачання </w:t>
      </w:r>
      <w:r w:rsidRPr="005E7327">
        <w:rPr>
          <w:rFonts w:ascii="Times New Roman" w:hAnsi="Times New Roman"/>
          <w:sz w:val="20"/>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83426A" w:rsidRPr="005E7327" w:rsidRDefault="0083426A" w:rsidP="0083426A">
      <w:pPr>
        <w:pStyle w:val="a5"/>
        <w:ind w:firstLine="708"/>
        <w:jc w:val="both"/>
        <w:rPr>
          <w:rFonts w:ascii="Times New Roman" w:hAnsi="Times New Roman"/>
          <w:sz w:val="20"/>
          <w:shd w:val="clear" w:color="auto" w:fill="FFFFFF"/>
        </w:rPr>
      </w:pPr>
      <w:r w:rsidRPr="005E7327">
        <w:rPr>
          <w:rFonts w:ascii="Times New Roman" w:hAnsi="Times New Roman"/>
          <w:sz w:val="20"/>
          <w:shd w:val="clear" w:color="auto" w:fill="FFFFFF"/>
        </w:rPr>
        <w:t xml:space="preserve">Одиницею вимірювання обсягу спожитих споживачем послуг є </w:t>
      </w:r>
      <w:r w:rsidRPr="005E7327">
        <w:rPr>
          <w:rFonts w:ascii="Times New Roman" w:hAnsi="Times New Roman"/>
          <w:sz w:val="20"/>
        </w:rPr>
        <w:t>куб. метр.</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13.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14.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15. Початок періоду виходу з ладу вузла комерційного обліку визначається: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за даними електронного архіву - у разі отримання з нього інформації щодо дати початку періоду виходу з ладу вузла комерційного обліку;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з дати, що настає за днем останнього періодичного огляду вузла комерційного обліку, - у разі відсутності електронного архіву.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16.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17.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5E7327">
        <w:rPr>
          <w:rFonts w:ascii="Times New Roman" w:hAnsi="Times New Roman"/>
          <w:sz w:val="20"/>
        </w:rPr>
        <w:t>розпломбування</w:t>
      </w:r>
      <w:proofErr w:type="spellEnd"/>
      <w:r w:rsidRPr="005E7327">
        <w:rPr>
          <w:rFonts w:ascii="Times New Roman" w:hAnsi="Times New Roman"/>
          <w:sz w:val="20"/>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18. Зняття показань засобів вимірювальної техніки вузла (вузлів) комерційного обліку послуги здійснюється виконавцем щомісяця.</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19.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 за фактичний час споживання послуги, але не менше 15 діб.</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20.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 29 Закону України «Про житлово-комунальні послуги» і цим договором.</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lastRenderedPageBreak/>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і підписи сторін» цього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Власник (співвласники) будівлі (багатоквартирного будинку)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21.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У разі коли зняття показань здійснює споживач, він щомісяця з 25 числа поточного місяця та не пізніше останнього числа поточного місяця передає показання вузлів розподільного обліку водопостачання виконавцю в один з таких способів: за номером телефону, на адресу електронної пошти, через електронну систему обліку розрахунків споживачів, інші засоби повідомлення, значені у додатку 2 «</w:t>
      </w:r>
      <w:r w:rsidRPr="005E7327">
        <w:rPr>
          <w:rFonts w:ascii="Times New Roman" w:hAnsi="Times New Roman"/>
          <w:color w:val="000000"/>
          <w:sz w:val="20"/>
        </w:rPr>
        <w:t xml:space="preserve">Порядок </w:t>
      </w:r>
      <w:r w:rsidRPr="005E7327">
        <w:rPr>
          <w:rFonts w:ascii="Times New Roman" w:hAnsi="Times New Roman"/>
          <w:sz w:val="20"/>
        </w:rPr>
        <w:t>зняття показань вузлів розподільного обліку та проведення нарахування за послуги» цього договору.</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у додатку 2 «</w:t>
      </w:r>
      <w:r w:rsidRPr="005E7327">
        <w:rPr>
          <w:rFonts w:ascii="Times New Roman" w:hAnsi="Times New Roman"/>
          <w:color w:val="000000"/>
          <w:sz w:val="20"/>
        </w:rPr>
        <w:t xml:space="preserve">Порядок </w:t>
      </w:r>
      <w:r w:rsidRPr="005E7327">
        <w:rPr>
          <w:rFonts w:ascii="Times New Roman" w:hAnsi="Times New Roman"/>
          <w:sz w:val="20"/>
        </w:rPr>
        <w:t>зняття показань вузлів розподільного обліку та проведення нарахування за послуги» цього договору цього договору.</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22.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вузла комерційного обліку -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вузла розподільного обліку - шляхом повідомлення в рахунку на оплату послуги та/або через електронну систему обліку розрахунків споживача.</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23.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 за фактичний час споживання послуг, але не менше 15 діб.</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5E7327">
        <w:rPr>
          <w:rFonts w:ascii="Times New Roman" w:hAnsi="Times New Roman"/>
          <w:sz w:val="20"/>
        </w:rPr>
        <w:t>недопуску</w:t>
      </w:r>
      <w:proofErr w:type="spellEnd"/>
      <w:r w:rsidRPr="005E7327">
        <w:rPr>
          <w:rFonts w:ascii="Times New Roman" w:hAnsi="Times New Roman"/>
          <w:sz w:val="20"/>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24. Виконавець здійснює обслуговування та заміну вузла (вузлів) комерційного обліку, зокрема його огляд, опломбування/</w:t>
      </w:r>
      <w:proofErr w:type="spellStart"/>
      <w:r w:rsidRPr="005E7327">
        <w:rPr>
          <w:rFonts w:ascii="Times New Roman" w:hAnsi="Times New Roman"/>
          <w:sz w:val="20"/>
        </w:rPr>
        <w:t>розпломбування</w:t>
      </w:r>
      <w:proofErr w:type="spellEnd"/>
      <w:r w:rsidRPr="005E7327">
        <w:rPr>
          <w:rFonts w:ascii="Times New Roman" w:hAnsi="Times New Roman"/>
          <w:sz w:val="20"/>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4" w:name="n315"/>
      <w:bookmarkStart w:id="5" w:name="_Hlk51067741"/>
      <w:bookmarkEnd w:id="4"/>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25. Заміна і обслуговування, зокрема огляд, опломбування/ </w:t>
      </w:r>
      <w:proofErr w:type="spellStart"/>
      <w:r w:rsidRPr="005E7327">
        <w:rPr>
          <w:rFonts w:ascii="Times New Roman" w:hAnsi="Times New Roman"/>
          <w:sz w:val="20"/>
        </w:rPr>
        <w:t>розпломбування</w:t>
      </w:r>
      <w:proofErr w:type="spellEnd"/>
      <w:r w:rsidRPr="005E7327">
        <w:rPr>
          <w:rFonts w:ascii="Times New Roman" w:hAnsi="Times New Roman"/>
          <w:sz w:val="20"/>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26.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передбачений у додатку 2 до цього договору або в інший спосіб, що гарантує доведення такої інформації до споживача.</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27.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83426A" w:rsidRPr="005E7327" w:rsidRDefault="0083426A" w:rsidP="0083426A">
      <w:pPr>
        <w:pStyle w:val="a5"/>
        <w:jc w:val="both"/>
        <w:rPr>
          <w:rFonts w:ascii="Times New Roman" w:hAnsi="Times New Roman"/>
          <w:sz w:val="20"/>
        </w:rPr>
      </w:pPr>
    </w:p>
    <w:bookmarkEnd w:id="5"/>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Ціна та порядок оплати послуг, порядок та умови внесення змін до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28. Споживач вносить однією сумою плату виконавцю, яка складається з:</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83426A" w:rsidRPr="005E7327" w:rsidRDefault="0083426A" w:rsidP="0083426A">
      <w:pPr>
        <w:pStyle w:val="a5"/>
        <w:ind w:firstLine="708"/>
        <w:jc w:val="both"/>
        <w:rPr>
          <w:rFonts w:ascii="Times New Roman" w:hAnsi="Times New Roman"/>
          <w:bCs/>
          <w:sz w:val="20"/>
        </w:rPr>
      </w:pPr>
      <w:r w:rsidRPr="005E7327">
        <w:rPr>
          <w:rFonts w:ascii="Times New Roman" w:hAnsi="Times New Roman"/>
          <w:sz w:val="20"/>
        </w:rPr>
        <w:lastRenderedPageBreak/>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веб-сайті виконавця </w:t>
      </w:r>
      <w:hyperlink r:id="rId7" w:history="1">
        <w:r w:rsidRPr="005E7327">
          <w:rPr>
            <w:rStyle w:val="a6"/>
            <w:rFonts w:ascii="Times New Roman" w:hAnsi="Times New Roman"/>
            <w:bCs/>
            <w:sz w:val="20"/>
          </w:rPr>
          <w:t>https://vodokanal.kiev.ua</w:t>
        </w:r>
      </w:hyperlink>
      <w:r w:rsidRPr="005E7327">
        <w:rPr>
          <w:rFonts w:ascii="Times New Roman" w:hAnsi="Times New Roman"/>
          <w:bCs/>
          <w:sz w:val="20"/>
        </w:rPr>
        <w:t>.</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29. Вартість послуг з централізованого водопостачання визначається за обсягом спожитих послуг та встановленими відповідно до законодавства тарифами. Орієнтовна (очікувана) вартість закупівлі послуг за цим договором зазначається у додатку 1А «Уточнення істотних умов закупівлі» до цього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Орієнтовна (очікувана) вартість закупівлі послуг за цим договором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послуг (з урахуванням показань засобів обліку) споживачем було спожито послуги у обсягах, що менші ніж передбачено договором. У такому випадку, зменшення орієнтованої очікуваної вартості закупівлі послуг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разі зміни умов договору, передбачених додатком 1А «Уточнення істотних умов закупівлі» до цього договору, сторони оформляють додаткову угоду та відповідні додатки, які потребують змін.</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Розмір зазначених тарифів зазначається на веб-сайті виконавця послуг </w:t>
      </w:r>
      <w:hyperlink r:id="rId8" w:history="1">
        <w:r w:rsidRPr="005E7327">
          <w:rPr>
            <w:rStyle w:val="a6"/>
            <w:rFonts w:ascii="Times New Roman" w:hAnsi="Times New Roman"/>
            <w:sz w:val="20"/>
          </w:rPr>
          <w:t>https://vodokanal.kiev.ua</w:t>
        </w:r>
      </w:hyperlink>
      <w:r w:rsidRPr="005E7327">
        <w:rPr>
          <w:rFonts w:ascii="Times New Roman" w:hAnsi="Times New Roman"/>
          <w:sz w:val="20"/>
        </w:rPr>
        <w:t>.</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У разі прийняття уповноваженим органом рішення про зміну цін/тарифів на послугу з централізованого водопостачання виконавець у строк, що не перевищує 15 днів з дати введення їх у дію, повідомляє про це споживачу з посиланням на рішення відповідного органу на офіційному веб-сайті виконавця послуг </w:t>
      </w:r>
      <w:hyperlink r:id="rId9" w:history="1">
        <w:r w:rsidRPr="005E7327">
          <w:rPr>
            <w:rStyle w:val="a6"/>
            <w:rFonts w:ascii="Times New Roman" w:hAnsi="Times New Roman"/>
            <w:sz w:val="20"/>
          </w:rPr>
          <w:t>https://vodokanal.kiev.ua</w:t>
        </w:r>
      </w:hyperlink>
      <w:r w:rsidRPr="005E7327">
        <w:rPr>
          <w:rFonts w:ascii="Times New Roman" w:hAnsi="Times New Roman"/>
          <w:sz w:val="20"/>
        </w:rPr>
        <w:t xml:space="preserve"> .</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Якщо зміна тарифів, розміру плати за абонентське обслуговування призведуть до перевищення орієнтованої очікуваної вартості закупівлі послуг, споживач за погодженням з виконавцем зобов’язаний внести зміни до договору згідно п. 7 ч. 5 ст. 41 Закону України «Про публічні закупівлі» в частині зміни вартості ціни договору у бік збільшення чи зменшення без зміни обсягу послуг шляхом оформлення додаткової угоди. У будь-кому випадку виконавець має право здійснювати нарахування за послуги на підставі діючих тарифів, які були змінені (збільшені) протягом строку дії цього договору, а споживач зобов’язаний у повному обсязі розраховуватись за фактично спожитий обсяг послуг з урахуванням діючих тарифів або припинити споживати послуги.</w:t>
      </w:r>
    </w:p>
    <w:p w:rsidR="0083426A" w:rsidRPr="005E7327" w:rsidRDefault="0083426A" w:rsidP="0083426A">
      <w:pPr>
        <w:pStyle w:val="a5"/>
        <w:ind w:firstLine="708"/>
        <w:jc w:val="both"/>
        <w:rPr>
          <w:rFonts w:ascii="Times New Roman" w:hAnsi="Times New Roman"/>
          <w:sz w:val="20"/>
          <w:lang w:val="ru-RU"/>
        </w:rPr>
      </w:pPr>
      <w:r w:rsidRPr="005E7327">
        <w:rPr>
          <w:rFonts w:ascii="Times New Roman" w:hAnsi="Times New Roman"/>
          <w:sz w:val="20"/>
          <w:lang w:val="ru-RU"/>
        </w:rPr>
        <w:t xml:space="preserve">У </w:t>
      </w:r>
      <w:proofErr w:type="spellStart"/>
      <w:r w:rsidRPr="005E7327">
        <w:rPr>
          <w:rFonts w:ascii="Times New Roman" w:hAnsi="Times New Roman"/>
          <w:sz w:val="20"/>
          <w:lang w:val="ru-RU"/>
        </w:rPr>
        <w:t>випадку</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якщо</w:t>
      </w:r>
      <w:proofErr w:type="spellEnd"/>
      <w:r w:rsidRPr="005E7327">
        <w:rPr>
          <w:rFonts w:ascii="Times New Roman" w:hAnsi="Times New Roman"/>
          <w:sz w:val="20"/>
          <w:lang w:val="ru-RU"/>
        </w:rPr>
        <w:t xml:space="preserve"> за </w:t>
      </w:r>
      <w:proofErr w:type="spellStart"/>
      <w:r w:rsidRPr="005E7327">
        <w:rPr>
          <w:rFonts w:ascii="Times New Roman" w:hAnsi="Times New Roman"/>
          <w:sz w:val="20"/>
          <w:lang w:val="ru-RU"/>
        </w:rPr>
        <w:t>вказаний</w:t>
      </w:r>
      <w:proofErr w:type="spellEnd"/>
      <w:r w:rsidRPr="005E7327">
        <w:rPr>
          <w:rFonts w:ascii="Times New Roman" w:hAnsi="Times New Roman"/>
          <w:sz w:val="20"/>
          <w:lang w:val="ru-RU"/>
        </w:rPr>
        <w:t xml:space="preserve"> строк </w:t>
      </w:r>
      <w:proofErr w:type="spellStart"/>
      <w:r w:rsidRPr="005E7327">
        <w:rPr>
          <w:rFonts w:ascii="Times New Roman" w:hAnsi="Times New Roman"/>
          <w:sz w:val="20"/>
          <w:lang w:val="ru-RU"/>
        </w:rPr>
        <w:t>надання</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послуг</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споживачем</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фактично</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було</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спожито</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обсяг</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послуг</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що</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перевищує</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обсяг</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послуг</w:t>
      </w:r>
      <w:proofErr w:type="spellEnd"/>
      <w:r w:rsidRPr="005E7327">
        <w:rPr>
          <w:rFonts w:ascii="Times New Roman" w:hAnsi="Times New Roman"/>
          <w:sz w:val="20"/>
          <w:lang w:val="ru-RU"/>
        </w:rPr>
        <w:t xml:space="preserve"> по договору, </w:t>
      </w:r>
      <w:proofErr w:type="spellStart"/>
      <w:r w:rsidRPr="005E7327">
        <w:rPr>
          <w:rFonts w:ascii="Times New Roman" w:hAnsi="Times New Roman"/>
          <w:sz w:val="20"/>
          <w:lang w:val="ru-RU"/>
        </w:rPr>
        <w:t>споживач</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зобов’язаний</w:t>
      </w:r>
      <w:proofErr w:type="spellEnd"/>
      <w:r w:rsidRPr="005E7327">
        <w:rPr>
          <w:rFonts w:ascii="Times New Roman" w:hAnsi="Times New Roman"/>
          <w:sz w:val="20"/>
          <w:lang w:val="ru-RU"/>
        </w:rPr>
        <w:t xml:space="preserve"> внести </w:t>
      </w:r>
      <w:proofErr w:type="spellStart"/>
      <w:r w:rsidRPr="005E7327">
        <w:rPr>
          <w:rFonts w:ascii="Times New Roman" w:hAnsi="Times New Roman"/>
          <w:sz w:val="20"/>
          <w:lang w:val="ru-RU"/>
        </w:rPr>
        <w:t>відповідні</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зміни</w:t>
      </w:r>
      <w:proofErr w:type="spellEnd"/>
      <w:r w:rsidRPr="005E7327">
        <w:rPr>
          <w:rFonts w:ascii="Times New Roman" w:hAnsi="Times New Roman"/>
          <w:sz w:val="20"/>
          <w:lang w:val="ru-RU"/>
        </w:rPr>
        <w:t xml:space="preserve"> до </w:t>
      </w:r>
      <w:proofErr w:type="spellStart"/>
      <w:r w:rsidRPr="005E7327">
        <w:rPr>
          <w:rFonts w:ascii="Times New Roman" w:hAnsi="Times New Roman"/>
          <w:sz w:val="20"/>
          <w:lang w:val="ru-RU"/>
        </w:rPr>
        <w:t>цього</w:t>
      </w:r>
      <w:proofErr w:type="spellEnd"/>
      <w:r w:rsidRPr="005E7327">
        <w:rPr>
          <w:rFonts w:ascii="Times New Roman" w:hAnsi="Times New Roman"/>
          <w:sz w:val="20"/>
          <w:lang w:val="ru-RU"/>
        </w:rPr>
        <w:t xml:space="preserve"> договору </w:t>
      </w:r>
      <w:proofErr w:type="spellStart"/>
      <w:r w:rsidRPr="005E7327">
        <w:rPr>
          <w:rFonts w:ascii="Times New Roman" w:hAnsi="Times New Roman"/>
          <w:sz w:val="20"/>
          <w:lang w:val="ru-RU"/>
        </w:rPr>
        <w:t>згідно</w:t>
      </w:r>
      <w:proofErr w:type="spellEnd"/>
      <w:r w:rsidRPr="005E7327">
        <w:rPr>
          <w:rFonts w:ascii="Times New Roman" w:hAnsi="Times New Roman"/>
          <w:sz w:val="20"/>
          <w:lang w:val="ru-RU"/>
        </w:rPr>
        <w:t xml:space="preserve"> Закону </w:t>
      </w:r>
      <w:proofErr w:type="spellStart"/>
      <w:r w:rsidRPr="005E7327">
        <w:rPr>
          <w:rFonts w:ascii="Times New Roman" w:hAnsi="Times New Roman"/>
          <w:sz w:val="20"/>
          <w:lang w:val="ru-RU"/>
        </w:rPr>
        <w:t>України</w:t>
      </w:r>
      <w:proofErr w:type="spellEnd"/>
      <w:r w:rsidRPr="005E7327">
        <w:rPr>
          <w:rFonts w:ascii="Times New Roman" w:hAnsi="Times New Roman"/>
          <w:sz w:val="20"/>
          <w:lang w:val="ru-RU"/>
        </w:rPr>
        <w:t xml:space="preserve"> «Про </w:t>
      </w:r>
      <w:proofErr w:type="spellStart"/>
      <w:r w:rsidRPr="005E7327">
        <w:rPr>
          <w:rFonts w:ascii="Times New Roman" w:hAnsi="Times New Roman"/>
          <w:sz w:val="20"/>
          <w:lang w:val="ru-RU"/>
        </w:rPr>
        <w:t>публічні</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закупівлі</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або</w:t>
      </w:r>
      <w:proofErr w:type="spellEnd"/>
      <w:r w:rsidRPr="005E7327">
        <w:rPr>
          <w:rFonts w:ascii="Times New Roman" w:hAnsi="Times New Roman"/>
          <w:sz w:val="20"/>
          <w:lang w:val="ru-RU"/>
        </w:rPr>
        <w:t xml:space="preserve"> провести </w:t>
      </w:r>
      <w:proofErr w:type="spellStart"/>
      <w:r w:rsidRPr="005E7327">
        <w:rPr>
          <w:rFonts w:ascii="Times New Roman" w:hAnsi="Times New Roman"/>
          <w:sz w:val="20"/>
          <w:lang w:val="ru-RU"/>
        </w:rPr>
        <w:t>нову</w:t>
      </w:r>
      <w:proofErr w:type="spellEnd"/>
      <w:r w:rsidRPr="005E7327">
        <w:rPr>
          <w:rFonts w:ascii="Times New Roman" w:hAnsi="Times New Roman"/>
          <w:sz w:val="20"/>
          <w:lang w:val="ru-RU"/>
        </w:rPr>
        <w:t xml:space="preserve"> процедуру </w:t>
      </w:r>
      <w:proofErr w:type="spellStart"/>
      <w:r w:rsidRPr="005E7327">
        <w:rPr>
          <w:rFonts w:ascii="Times New Roman" w:hAnsi="Times New Roman"/>
          <w:sz w:val="20"/>
          <w:lang w:val="ru-RU"/>
        </w:rPr>
        <w:t>закупівлі</w:t>
      </w:r>
      <w:proofErr w:type="spellEnd"/>
      <w:r w:rsidRPr="005E7327">
        <w:rPr>
          <w:rFonts w:ascii="Times New Roman" w:hAnsi="Times New Roman"/>
          <w:sz w:val="20"/>
          <w:lang w:val="ru-RU"/>
        </w:rPr>
        <w:t xml:space="preserve"> та </w:t>
      </w:r>
      <w:proofErr w:type="spellStart"/>
      <w:r w:rsidRPr="005E7327">
        <w:rPr>
          <w:rFonts w:ascii="Times New Roman" w:hAnsi="Times New Roman"/>
          <w:sz w:val="20"/>
          <w:lang w:val="ru-RU"/>
        </w:rPr>
        <w:t>укласти</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новий</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договір</w:t>
      </w:r>
      <w:proofErr w:type="spellEnd"/>
      <w:r w:rsidRPr="005E7327">
        <w:rPr>
          <w:rFonts w:ascii="Times New Roman" w:hAnsi="Times New Roman"/>
          <w:sz w:val="20"/>
          <w:lang w:val="ru-RU"/>
        </w:rPr>
        <w:t>. У будь-</w:t>
      </w:r>
      <w:proofErr w:type="spellStart"/>
      <w:r w:rsidRPr="005E7327">
        <w:rPr>
          <w:rFonts w:ascii="Times New Roman" w:hAnsi="Times New Roman"/>
          <w:sz w:val="20"/>
          <w:lang w:val="ru-RU"/>
        </w:rPr>
        <w:t>якому</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випадку</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споживач</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несе</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обов’язок</w:t>
      </w:r>
      <w:proofErr w:type="spellEnd"/>
      <w:r w:rsidRPr="005E7327">
        <w:rPr>
          <w:rFonts w:ascii="Times New Roman" w:hAnsi="Times New Roman"/>
          <w:sz w:val="20"/>
          <w:lang w:val="ru-RU"/>
        </w:rPr>
        <w:t xml:space="preserve"> по </w:t>
      </w:r>
      <w:proofErr w:type="spellStart"/>
      <w:r w:rsidRPr="005E7327">
        <w:rPr>
          <w:rFonts w:ascii="Times New Roman" w:hAnsi="Times New Roman"/>
          <w:sz w:val="20"/>
          <w:lang w:val="ru-RU"/>
        </w:rPr>
        <w:t>платі</w:t>
      </w:r>
      <w:proofErr w:type="spellEnd"/>
      <w:r w:rsidRPr="005E7327">
        <w:rPr>
          <w:rFonts w:ascii="Times New Roman" w:hAnsi="Times New Roman"/>
          <w:sz w:val="20"/>
          <w:lang w:val="ru-RU"/>
        </w:rPr>
        <w:t xml:space="preserve"> за </w:t>
      </w:r>
      <w:proofErr w:type="spellStart"/>
      <w:r w:rsidRPr="005E7327">
        <w:rPr>
          <w:rFonts w:ascii="Times New Roman" w:hAnsi="Times New Roman"/>
          <w:sz w:val="20"/>
          <w:lang w:val="ru-RU"/>
        </w:rPr>
        <w:t>послуги</w:t>
      </w:r>
      <w:proofErr w:type="spellEnd"/>
      <w:r w:rsidRPr="005E7327">
        <w:rPr>
          <w:rFonts w:ascii="Times New Roman" w:hAnsi="Times New Roman"/>
          <w:sz w:val="20"/>
          <w:lang w:val="ru-RU"/>
        </w:rPr>
        <w:t xml:space="preserve"> (в тому </w:t>
      </w:r>
      <w:proofErr w:type="spellStart"/>
      <w:r w:rsidRPr="005E7327">
        <w:rPr>
          <w:rFonts w:ascii="Times New Roman" w:hAnsi="Times New Roman"/>
          <w:sz w:val="20"/>
          <w:lang w:val="ru-RU"/>
        </w:rPr>
        <w:t>числі</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платі</w:t>
      </w:r>
      <w:proofErr w:type="spellEnd"/>
      <w:r w:rsidRPr="005E7327">
        <w:rPr>
          <w:rFonts w:ascii="Times New Roman" w:hAnsi="Times New Roman"/>
          <w:sz w:val="20"/>
          <w:lang w:val="ru-RU"/>
        </w:rPr>
        <w:t xml:space="preserve"> за </w:t>
      </w:r>
      <w:proofErr w:type="spellStart"/>
      <w:r w:rsidRPr="005E7327">
        <w:rPr>
          <w:rFonts w:ascii="Times New Roman" w:hAnsi="Times New Roman"/>
          <w:sz w:val="20"/>
          <w:lang w:val="ru-RU"/>
        </w:rPr>
        <w:t>абонентське</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обслуговування</w:t>
      </w:r>
      <w:proofErr w:type="spellEnd"/>
      <w:r w:rsidRPr="005E7327">
        <w:rPr>
          <w:rFonts w:ascii="Times New Roman" w:hAnsi="Times New Roman"/>
          <w:sz w:val="20"/>
          <w:lang w:val="ru-RU"/>
        </w:rPr>
        <w:t xml:space="preserve">) у </w:t>
      </w:r>
      <w:proofErr w:type="spellStart"/>
      <w:r w:rsidRPr="005E7327">
        <w:rPr>
          <w:rFonts w:ascii="Times New Roman" w:hAnsi="Times New Roman"/>
          <w:sz w:val="20"/>
          <w:lang w:val="ru-RU"/>
        </w:rPr>
        <w:t>повному</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обсязі</w:t>
      </w:r>
      <w:proofErr w:type="spellEnd"/>
      <w:r w:rsidRPr="005E7327">
        <w:rPr>
          <w:rFonts w:ascii="Times New Roman" w:hAnsi="Times New Roman"/>
          <w:sz w:val="20"/>
          <w:lang w:val="ru-RU"/>
        </w:rPr>
        <w:t xml:space="preserve"> за </w:t>
      </w:r>
      <w:proofErr w:type="spellStart"/>
      <w:r w:rsidRPr="005E7327">
        <w:rPr>
          <w:rFonts w:ascii="Times New Roman" w:hAnsi="Times New Roman"/>
          <w:sz w:val="20"/>
          <w:lang w:val="ru-RU"/>
        </w:rPr>
        <w:t>фактично</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отримані</w:t>
      </w:r>
      <w:proofErr w:type="spellEnd"/>
      <w:r w:rsidRPr="005E7327">
        <w:rPr>
          <w:rFonts w:ascii="Times New Roman" w:hAnsi="Times New Roman"/>
          <w:sz w:val="20"/>
          <w:lang w:val="ru-RU"/>
        </w:rPr>
        <w:t xml:space="preserve"> </w:t>
      </w:r>
      <w:proofErr w:type="spellStart"/>
      <w:r w:rsidRPr="005E7327">
        <w:rPr>
          <w:rFonts w:ascii="Times New Roman" w:hAnsi="Times New Roman"/>
          <w:sz w:val="20"/>
          <w:lang w:val="ru-RU"/>
        </w:rPr>
        <w:t>послуги</w:t>
      </w:r>
      <w:proofErr w:type="spellEnd"/>
      <w:r w:rsidRPr="005E7327">
        <w:rPr>
          <w:rFonts w:ascii="Times New Roman" w:hAnsi="Times New Roman"/>
          <w:sz w:val="20"/>
          <w:lang w:val="ru-RU"/>
        </w:rPr>
        <w:t>.</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30. </w:t>
      </w:r>
      <w:r w:rsidRPr="005E7327">
        <w:rPr>
          <w:rFonts w:ascii="Times New Roman" w:hAnsi="Times New Roman"/>
          <w:sz w:val="20"/>
        </w:rPr>
        <w:t>Розрахунковим періодом для оплати обсягу спожитих послуг є календарний місяць.</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Плата за абонентське обслуговування та плата за послуги нараховується щомісяця.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31. </w:t>
      </w:r>
      <w:r w:rsidRPr="005E7327">
        <w:rPr>
          <w:rFonts w:ascii="Times New Roman" w:hAnsi="Times New Roman"/>
          <w:sz w:val="20"/>
        </w:rPr>
        <w:t>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32. </w:t>
      </w:r>
      <w:r w:rsidRPr="005E7327">
        <w:rPr>
          <w:rFonts w:ascii="Times New Roman" w:hAnsi="Times New Roman"/>
          <w:sz w:val="20"/>
        </w:rPr>
        <w:t>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83426A" w:rsidRPr="005E7327" w:rsidRDefault="0083426A" w:rsidP="0083426A">
      <w:pPr>
        <w:pStyle w:val="a5"/>
        <w:ind w:left="285" w:firstLine="424"/>
        <w:jc w:val="both"/>
        <w:rPr>
          <w:rFonts w:ascii="Times New Roman" w:hAnsi="Times New Roman"/>
          <w:sz w:val="20"/>
          <w:lang w:val="ru-RU"/>
        </w:rPr>
      </w:pPr>
      <w:r w:rsidRPr="005E7327">
        <w:rPr>
          <w:rFonts w:ascii="Times New Roman" w:hAnsi="Times New Roman"/>
          <w:sz w:val="20"/>
          <w:lang w:val="ru-RU"/>
        </w:rPr>
        <w:t>33. </w:t>
      </w:r>
      <w:r w:rsidRPr="005E7327">
        <w:rPr>
          <w:rFonts w:ascii="Times New Roman" w:hAnsi="Times New Roman"/>
          <w:sz w:val="20"/>
        </w:rPr>
        <w:t>За бажанням споживача оплата послуг може здійснюватися шляхом внесення авансових платежів.</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lang w:val="ru-RU"/>
        </w:rPr>
        <w:t>34. </w:t>
      </w:r>
      <w:r w:rsidRPr="005E7327">
        <w:rPr>
          <w:rFonts w:ascii="Times New Roman" w:hAnsi="Times New Roman"/>
          <w:sz w:val="20"/>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35. </w:t>
      </w:r>
      <w:r w:rsidRPr="005E7327">
        <w:rPr>
          <w:rFonts w:ascii="Times New Roman" w:hAnsi="Times New Roman"/>
          <w:sz w:val="20"/>
        </w:rPr>
        <w:t xml:space="preserve">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 </w:t>
      </w:r>
      <w:proofErr w:type="gramStart"/>
      <w:r w:rsidRPr="005E7327">
        <w:rPr>
          <w:rFonts w:ascii="Times New Roman" w:hAnsi="Times New Roman"/>
          <w:sz w:val="20"/>
        </w:rPr>
        <w:t>у такому порядку</w:t>
      </w:r>
      <w:proofErr w:type="gramEnd"/>
      <w:r w:rsidRPr="005E7327">
        <w:rPr>
          <w:rFonts w:ascii="Times New Roman" w:hAnsi="Times New Roman"/>
          <w:sz w:val="20"/>
        </w:rPr>
        <w:t>:</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першу чергу - в рахунок плати за послуги;</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у другу чергу - в рахунок плати за абонентське обслуговування.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36. </w:t>
      </w:r>
      <w:r w:rsidRPr="005E7327">
        <w:rPr>
          <w:rFonts w:ascii="Times New Roman" w:hAnsi="Times New Roman"/>
          <w:sz w:val="20"/>
        </w:rPr>
        <w:t>Споживач не звільняється від оплати послуг, отриманих ним до укладення цього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lang w:val="ru-RU"/>
        </w:rPr>
        <w:t>37. </w:t>
      </w:r>
      <w:r w:rsidRPr="005E7327">
        <w:rPr>
          <w:rFonts w:ascii="Times New Roman" w:hAnsi="Times New Roman"/>
          <w:sz w:val="20"/>
        </w:rPr>
        <w:t xml:space="preserve">Плата за послуги не нараховується за час перерв, визначених ч. 1 ст. 16 Закону України </w:t>
      </w:r>
      <w:r w:rsidRPr="005E7327">
        <w:rPr>
          <w:rFonts w:ascii="Times New Roman" w:hAnsi="Times New Roman"/>
          <w:sz w:val="20"/>
          <w:lang w:val="ru-RU"/>
        </w:rPr>
        <w:t>«</w:t>
      </w:r>
      <w:r w:rsidRPr="005E7327">
        <w:rPr>
          <w:rFonts w:ascii="Times New Roman" w:hAnsi="Times New Roman"/>
          <w:sz w:val="20"/>
        </w:rPr>
        <w:t>Про житлово-комунальні послуги</w:t>
      </w:r>
      <w:r w:rsidRPr="005E7327">
        <w:rPr>
          <w:rFonts w:ascii="Times New Roman" w:hAnsi="Times New Roman"/>
          <w:sz w:val="20"/>
          <w:lang w:val="ru-RU"/>
        </w:rPr>
        <w:t>»</w:t>
      </w:r>
      <w:r w:rsidRPr="005E7327">
        <w:rPr>
          <w:rFonts w:ascii="Times New Roman" w:hAnsi="Times New Roman"/>
          <w:sz w:val="20"/>
        </w:rPr>
        <w:t>.</w:t>
      </w: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Права і обов’язки сторін</w:t>
      </w:r>
    </w:p>
    <w:p w:rsidR="0083426A" w:rsidRPr="005E7327" w:rsidRDefault="0083426A" w:rsidP="0083426A">
      <w:pPr>
        <w:pStyle w:val="a5"/>
        <w:ind w:firstLine="709"/>
        <w:jc w:val="both"/>
        <w:rPr>
          <w:rFonts w:ascii="Times New Roman" w:hAnsi="Times New Roman"/>
          <w:sz w:val="20"/>
          <w:u w:val="single"/>
        </w:rPr>
      </w:pPr>
      <w:r w:rsidRPr="005E7327">
        <w:rPr>
          <w:rFonts w:ascii="Times New Roman" w:hAnsi="Times New Roman"/>
          <w:sz w:val="20"/>
          <w:lang w:val="ru-RU"/>
        </w:rPr>
        <w:t>38. </w:t>
      </w:r>
      <w:r w:rsidRPr="005E7327">
        <w:rPr>
          <w:rFonts w:ascii="Times New Roman" w:hAnsi="Times New Roman"/>
          <w:sz w:val="20"/>
          <w:u w:val="single"/>
        </w:rPr>
        <w:t>Споживач має право:</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 одержувати своєчасно та належної якості послуги згідно із законодавством та умовами цього договору;</w:t>
      </w:r>
    </w:p>
    <w:p w:rsidR="0083426A" w:rsidRPr="005E7327" w:rsidRDefault="0083426A" w:rsidP="0083426A">
      <w:pPr>
        <w:pStyle w:val="a5"/>
        <w:tabs>
          <w:tab w:val="left" w:pos="-2552"/>
        </w:tabs>
        <w:jc w:val="both"/>
        <w:rPr>
          <w:rFonts w:ascii="Times New Roman" w:hAnsi="Times New Roman"/>
          <w:sz w:val="20"/>
        </w:rPr>
      </w:pPr>
      <w:r w:rsidRPr="005E7327">
        <w:rPr>
          <w:rFonts w:ascii="Times New Roman" w:hAnsi="Times New Roman"/>
          <w:sz w:val="20"/>
        </w:rPr>
        <w:tab/>
        <w:t xml:space="preserve">2) без додаткової оплати одержувати від виконавця засобами зв’язку, зазначеними в розділі </w:t>
      </w:r>
      <w:r w:rsidRPr="005E7327">
        <w:rPr>
          <w:rFonts w:ascii="Times New Roman" w:hAnsi="Times New Roman"/>
          <w:sz w:val="20"/>
          <w:lang w:val="ru-RU"/>
        </w:rPr>
        <w:t>«</w:t>
      </w:r>
      <w:r w:rsidRPr="005E7327">
        <w:rPr>
          <w:rFonts w:ascii="Times New Roman" w:hAnsi="Times New Roman"/>
          <w:sz w:val="20"/>
        </w:rPr>
        <w:t>Реквізити і підписи сторін</w:t>
      </w:r>
      <w:r w:rsidRPr="005E7327">
        <w:rPr>
          <w:rFonts w:ascii="Times New Roman" w:hAnsi="Times New Roman"/>
          <w:sz w:val="20"/>
          <w:lang w:val="ru-RU"/>
        </w:rPr>
        <w:t>»</w:t>
      </w:r>
      <w:r w:rsidRPr="005E7327">
        <w:rPr>
          <w:rFonts w:ascii="Times New Roman" w:hAnsi="Times New Roman"/>
          <w:sz w:val="20"/>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Pr="005E7327">
        <w:rPr>
          <w:rFonts w:ascii="Times New Roman" w:hAnsi="Times New Roman"/>
          <w:sz w:val="20"/>
          <w:lang w:val="ru-RU"/>
        </w:rPr>
        <w:t>«</w:t>
      </w:r>
      <w:r w:rsidRPr="005E7327">
        <w:rPr>
          <w:rFonts w:ascii="Times New Roman" w:hAnsi="Times New Roman"/>
          <w:sz w:val="20"/>
        </w:rPr>
        <w:t>Про доступ до публічної інформації</w:t>
      </w:r>
      <w:r w:rsidRPr="005E7327">
        <w:rPr>
          <w:rFonts w:ascii="Times New Roman" w:hAnsi="Times New Roman"/>
          <w:sz w:val="20"/>
          <w:lang w:val="ru-RU"/>
        </w:rPr>
        <w:t>»</w:t>
      </w:r>
      <w:r w:rsidRPr="005E7327">
        <w:rPr>
          <w:rFonts w:ascii="Times New Roman" w:hAnsi="Times New Roman"/>
          <w:sz w:val="20"/>
        </w:rPr>
        <w:t>;</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lastRenderedPageBreak/>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4) на усунення протягом 50 годин, якщо інше не визначено законодавством, виявлених недоліків у наданні послуг;</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7) на перевірку кількості та якості послуг в установленому законодавством порядку;</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 xml:space="preserve">11) на </w:t>
      </w:r>
      <w:proofErr w:type="spellStart"/>
      <w:r w:rsidRPr="005E7327">
        <w:rPr>
          <w:rFonts w:ascii="Times New Roman" w:hAnsi="Times New Roman"/>
          <w:sz w:val="20"/>
        </w:rPr>
        <w:t>неоплату</w:t>
      </w:r>
      <w:proofErr w:type="spellEnd"/>
      <w:r w:rsidRPr="005E7327">
        <w:rPr>
          <w:rFonts w:ascii="Times New Roman" w:hAnsi="Times New Roman"/>
          <w:sz w:val="20"/>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w:t>
      </w:r>
      <w:r w:rsidRPr="005E7327">
        <w:rPr>
          <w:rFonts w:ascii="Times New Roman" w:hAnsi="Times New Roman"/>
          <w:sz w:val="20"/>
          <w:shd w:val="clear" w:color="auto" w:fill="FFFFFF"/>
        </w:rPr>
        <w:t>надання виконавцю заяви та документального</w:t>
      </w:r>
      <w:r w:rsidRPr="005E7327">
        <w:rPr>
          <w:rFonts w:ascii="Times New Roman" w:hAnsi="Times New Roman"/>
          <w:sz w:val="20"/>
        </w:rPr>
        <w:t xml:space="preserve"> підтвердження; </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12) звертатися до суду у разі порушення виконавцем умов цього договору.</w:t>
      </w:r>
    </w:p>
    <w:p w:rsidR="0083426A" w:rsidRPr="005E7327" w:rsidRDefault="0083426A" w:rsidP="0083426A">
      <w:pPr>
        <w:pStyle w:val="a5"/>
        <w:ind w:firstLine="709"/>
        <w:jc w:val="both"/>
        <w:rPr>
          <w:rFonts w:ascii="Times New Roman" w:hAnsi="Times New Roman"/>
          <w:sz w:val="20"/>
          <w:u w:val="single"/>
        </w:rPr>
      </w:pPr>
      <w:r w:rsidRPr="005E7327">
        <w:rPr>
          <w:rFonts w:ascii="Times New Roman" w:hAnsi="Times New Roman"/>
          <w:sz w:val="20"/>
          <w:lang w:val="ru-RU"/>
        </w:rPr>
        <w:t>39. </w:t>
      </w:r>
      <w:r w:rsidRPr="005E7327">
        <w:rPr>
          <w:rFonts w:ascii="Times New Roman" w:hAnsi="Times New Roman"/>
          <w:sz w:val="20"/>
          <w:u w:val="single"/>
        </w:rPr>
        <w:t>Споживач зобов’язаний:</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1) своєчасно вживати заходів до усунення виявлених неполадок, пов’язаних з отриманням послуг, що виникли з його вини;</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2) забезпечувати цілісність обладнання приладів (вузлів) обліку послуги відповідно до умов цього договору та не втручатися в їх роботу;</w:t>
      </w:r>
    </w:p>
    <w:p w:rsidR="0083426A" w:rsidRPr="005E7327" w:rsidRDefault="0083426A" w:rsidP="0083426A">
      <w:pPr>
        <w:pStyle w:val="a5"/>
        <w:ind w:left="-142" w:firstLine="851"/>
        <w:jc w:val="both"/>
        <w:rPr>
          <w:rFonts w:ascii="Times New Roman" w:hAnsi="Times New Roman"/>
          <w:sz w:val="20"/>
        </w:rPr>
      </w:pPr>
      <w:r w:rsidRPr="005E7327">
        <w:rPr>
          <w:rFonts w:ascii="Times New Roman" w:hAnsi="Times New Roman"/>
          <w:sz w:val="20"/>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rsidR="0083426A" w:rsidRPr="005E7327" w:rsidRDefault="0083426A" w:rsidP="0083426A">
      <w:pPr>
        <w:pStyle w:val="a5"/>
        <w:ind w:left="709"/>
        <w:jc w:val="both"/>
        <w:rPr>
          <w:rFonts w:ascii="Times New Roman" w:hAnsi="Times New Roman"/>
          <w:sz w:val="20"/>
        </w:rPr>
      </w:pPr>
      <w:r w:rsidRPr="005E7327">
        <w:rPr>
          <w:rFonts w:ascii="Times New Roman" w:hAnsi="Times New Roman"/>
          <w:sz w:val="20"/>
        </w:rPr>
        <w:t>4) дотримуватися правил безпеки, зокрема пожежної та газової, санітарних норм;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6) сплачувати у разі несвоєчасного здійснення платежів за спожиті послуги пеню в розмірах, установлених цим договором;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 xml:space="preserve">9) дотримуватися вимог житлового та містобудівного законодавства (не допускати втручання у </w:t>
      </w:r>
      <w:proofErr w:type="spellStart"/>
      <w:r w:rsidRPr="005E7327">
        <w:rPr>
          <w:rFonts w:ascii="Times New Roman" w:hAnsi="Times New Roman"/>
          <w:sz w:val="20"/>
        </w:rPr>
        <w:t>внутрішньобудинкові</w:t>
      </w:r>
      <w:proofErr w:type="spellEnd"/>
      <w:r w:rsidRPr="005E7327">
        <w:rPr>
          <w:rFonts w:ascii="Times New Roman" w:hAnsi="Times New Roman"/>
          <w:sz w:val="20"/>
        </w:rPr>
        <w:t xml:space="preserve"> системи централізованого водопостачання,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lang w:val="ru-RU"/>
        </w:rPr>
        <w:t>10) </w:t>
      </w:r>
      <w:r w:rsidRPr="005E7327">
        <w:rPr>
          <w:rFonts w:ascii="Times New Roman" w:hAnsi="Times New Roman"/>
          <w:sz w:val="20"/>
        </w:rPr>
        <w:t>забезпечити своєчасну підготовку об’єктів, що перебувають у його власності (користуванні), до експлуатації в осінньо-зимовий період.</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 xml:space="preserve">11) </w:t>
      </w:r>
      <w:r w:rsidRPr="005E7327">
        <w:rPr>
          <w:rFonts w:ascii="Times New Roman" w:hAnsi="Times New Roman"/>
          <w:bCs/>
          <w:sz w:val="20"/>
        </w:rPr>
        <w:t xml:space="preserve">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w:t>
      </w:r>
      <w:r w:rsidRPr="005E7327">
        <w:rPr>
          <w:rFonts w:ascii="Times New Roman" w:hAnsi="Times New Roman"/>
          <w:sz w:val="20"/>
        </w:rPr>
        <w:t>(за відсутності приладів обліку)</w:t>
      </w:r>
      <w:r w:rsidRPr="005E7327">
        <w:rPr>
          <w:rFonts w:ascii="Times New Roman" w:hAnsi="Times New Roman"/>
          <w:bCs/>
          <w:sz w:val="20"/>
        </w:rPr>
        <w:t xml:space="preserve">; якщо період відсутності споживача та інших осіб перевищує шість місяців, споживач </w:t>
      </w:r>
      <w:r w:rsidRPr="005E7327">
        <w:rPr>
          <w:rFonts w:ascii="Times New Roman" w:hAnsi="Times New Roman"/>
          <w:sz w:val="20"/>
        </w:rPr>
        <w:t xml:space="preserve">для реалізації права на </w:t>
      </w:r>
      <w:proofErr w:type="spellStart"/>
      <w:r w:rsidRPr="005E7327">
        <w:rPr>
          <w:rFonts w:ascii="Times New Roman" w:hAnsi="Times New Roman"/>
          <w:sz w:val="20"/>
        </w:rPr>
        <w:t>неоплату</w:t>
      </w:r>
      <w:proofErr w:type="spellEnd"/>
      <w:r w:rsidRPr="005E7327">
        <w:rPr>
          <w:rFonts w:ascii="Times New Roman" w:hAnsi="Times New Roman"/>
          <w:sz w:val="20"/>
        </w:rPr>
        <w:t xml:space="preserve"> вартості послуг у разі їх невикористання (за відсутності приладів обліку) </w:t>
      </w:r>
      <w:r w:rsidRPr="005E7327">
        <w:rPr>
          <w:rFonts w:ascii="Times New Roman" w:hAnsi="Times New Roman"/>
          <w:bCs/>
          <w:sz w:val="20"/>
        </w:rPr>
        <w:t>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електронній або паперовій формі.</w:t>
      </w:r>
    </w:p>
    <w:p w:rsidR="0083426A" w:rsidRPr="005E7327" w:rsidRDefault="0083426A" w:rsidP="0083426A">
      <w:pPr>
        <w:pStyle w:val="a5"/>
        <w:ind w:firstLine="709"/>
        <w:jc w:val="both"/>
        <w:rPr>
          <w:rFonts w:ascii="Times New Roman" w:hAnsi="Times New Roman"/>
          <w:sz w:val="20"/>
          <w:u w:val="single"/>
        </w:rPr>
      </w:pPr>
      <w:r w:rsidRPr="005E7327">
        <w:rPr>
          <w:rFonts w:ascii="Times New Roman" w:hAnsi="Times New Roman"/>
          <w:sz w:val="20"/>
        </w:rPr>
        <w:t>40. </w:t>
      </w:r>
      <w:r w:rsidRPr="005E7327">
        <w:rPr>
          <w:rFonts w:ascii="Times New Roman" w:hAnsi="Times New Roman"/>
          <w:sz w:val="20"/>
          <w:u w:val="single"/>
        </w:rPr>
        <w:t>Виконавець має право:</w:t>
      </w:r>
    </w:p>
    <w:p w:rsidR="0083426A" w:rsidRPr="005E7327" w:rsidRDefault="0083426A" w:rsidP="0083426A">
      <w:pPr>
        <w:pStyle w:val="a5"/>
        <w:tabs>
          <w:tab w:val="left" w:pos="-1985"/>
        </w:tabs>
        <w:jc w:val="both"/>
        <w:rPr>
          <w:rFonts w:ascii="Times New Roman" w:hAnsi="Times New Roman"/>
          <w:sz w:val="20"/>
        </w:rPr>
      </w:pPr>
      <w:r w:rsidRPr="005E7327">
        <w:rPr>
          <w:rFonts w:ascii="Times New Roman" w:hAnsi="Times New Roman"/>
          <w:sz w:val="20"/>
        </w:rPr>
        <w:tab/>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 а також для обстеження водопровідних мереж, приладів та пристроїв на них, у тому числі забезпечувати безперешкодний доступ до обладнання периферійних пунктів контролю тиску (контрольних точок), що облаштовані на водопровідних вводах споживача;</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4) </w:t>
      </w:r>
      <w:r w:rsidRPr="005E7327">
        <w:rPr>
          <w:rFonts w:ascii="Times New Roman" w:eastAsia="Calibri" w:hAnsi="Times New Roman"/>
          <w:sz w:val="20"/>
        </w:rPr>
        <w:t xml:space="preserve">обмежити (припинити) надання послуг в разі їх </w:t>
      </w:r>
      <w:proofErr w:type="spellStart"/>
      <w:r w:rsidRPr="005E7327">
        <w:rPr>
          <w:rFonts w:ascii="Times New Roman" w:eastAsia="Calibri" w:hAnsi="Times New Roman"/>
          <w:sz w:val="20"/>
        </w:rPr>
        <w:t>неоплати</w:t>
      </w:r>
      <w:proofErr w:type="spellEnd"/>
      <w:r w:rsidRPr="005E7327">
        <w:rPr>
          <w:rFonts w:ascii="Times New Roman" w:eastAsia="Calibri" w:hAnsi="Times New Roman"/>
          <w:sz w:val="20"/>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договору</w:t>
      </w:r>
      <w:r w:rsidRPr="005E7327">
        <w:rPr>
          <w:rFonts w:ascii="Times New Roman" w:hAnsi="Times New Roman"/>
          <w:sz w:val="20"/>
        </w:rPr>
        <w:t xml:space="preserve"> </w:t>
      </w:r>
      <w:r w:rsidRPr="005E7327">
        <w:rPr>
          <w:rFonts w:ascii="Times New Roman" w:eastAsia="Calibri" w:hAnsi="Times New Roman"/>
          <w:bCs/>
          <w:sz w:val="20"/>
        </w:rPr>
        <w:t>та/або якщо заборона щодо обмеження (припинення) надання послуги передбачена актами законодавства</w:t>
      </w:r>
      <w:r w:rsidRPr="005E7327">
        <w:rPr>
          <w:rFonts w:ascii="Times New Roman" w:hAnsi="Times New Roman"/>
          <w:sz w:val="20"/>
        </w:rPr>
        <w:t>;</w:t>
      </w:r>
    </w:p>
    <w:p w:rsidR="0083426A" w:rsidRPr="005E7327" w:rsidRDefault="0083426A" w:rsidP="0083426A">
      <w:pPr>
        <w:ind w:right="-2"/>
        <w:contextualSpacing/>
        <w:jc w:val="both"/>
        <w:rPr>
          <w:rFonts w:ascii="Times New Roman" w:hAnsi="Times New Roman"/>
          <w:sz w:val="20"/>
        </w:rPr>
      </w:pPr>
      <w:r w:rsidRPr="005E7327">
        <w:rPr>
          <w:rFonts w:ascii="Times New Roman" w:hAnsi="Times New Roman"/>
          <w:sz w:val="20"/>
        </w:rPr>
        <w:lastRenderedPageBreak/>
        <w:tab/>
        <w:t>5) отримувати інформацію від споживача про зміну власника будівлі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6) звертатися до суду в разі порушення споживачем умов цього договору.</w:t>
      </w:r>
    </w:p>
    <w:p w:rsidR="0083426A" w:rsidRPr="005E7327" w:rsidRDefault="0083426A" w:rsidP="0083426A">
      <w:pPr>
        <w:pStyle w:val="a5"/>
        <w:ind w:firstLine="709"/>
        <w:jc w:val="both"/>
        <w:rPr>
          <w:rFonts w:ascii="Times New Roman" w:hAnsi="Times New Roman"/>
          <w:sz w:val="20"/>
          <w:u w:val="single"/>
        </w:rPr>
      </w:pPr>
      <w:r w:rsidRPr="005E7327">
        <w:rPr>
          <w:rFonts w:ascii="Times New Roman" w:hAnsi="Times New Roman"/>
          <w:sz w:val="20"/>
        </w:rPr>
        <w:t>41. </w:t>
      </w:r>
      <w:r w:rsidRPr="005E7327">
        <w:rPr>
          <w:rFonts w:ascii="Times New Roman" w:hAnsi="Times New Roman"/>
          <w:sz w:val="20"/>
          <w:u w:val="single"/>
        </w:rPr>
        <w:t>Виконавець зобов’язаний:</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shd w:val="clear" w:color="auto" w:fill="FFFFFF"/>
        </w:rPr>
        <w:t>2) вживати заходів до забезпечення питною водою у разі порушення функціонування систем централізованого водопостачання (аварійні ситуації);</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shd w:val="clear" w:color="auto" w:fill="FFFFFF"/>
        </w:rPr>
        <w:tab/>
        <w:t>3) вирішувати питання, пов’язані з порушенням функціонування систем централізованого водопостачання (аварійні ситуації), відповідно до плану оперативних дій із забезпечення споживачів питною водою у відповідному населеному пункті (районі);</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shd w:val="clear" w:color="auto" w:fill="FFFFFF"/>
        </w:rPr>
        <w:tab/>
        <w:t>4) подавати воду для протипожежних потреб;</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5) забезпечити надійне постачання послуг відповідно до умов цього договору;</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12) своєчасно та за власний рахунок проводити роботи з усунення виявлених неполадок, пов’язаних з наданням послуг, що виникли з його вини;</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13) </w:t>
      </w:r>
      <w:r w:rsidRPr="005E7327">
        <w:rPr>
          <w:rFonts w:ascii="Times New Roman" w:hAnsi="Times New Roman"/>
          <w:color w:val="333333"/>
          <w:sz w:val="20"/>
          <w:shd w:val="clear" w:color="auto" w:fill="FFFFFF"/>
        </w:rPr>
        <w:t>інформувати споживачів про намір зміни цін/тарифів на комунальні послуги відповідно до законодавства</w:t>
      </w:r>
      <w:r w:rsidRPr="005E7327">
        <w:rPr>
          <w:rFonts w:ascii="Times New Roman" w:hAnsi="Times New Roman"/>
          <w:sz w:val="20"/>
        </w:rPr>
        <w:t>;</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14) здійснювати розподіл </w:t>
      </w:r>
      <w:proofErr w:type="spellStart"/>
      <w:r w:rsidRPr="005E7327">
        <w:rPr>
          <w:rFonts w:ascii="Times New Roman" w:hAnsi="Times New Roman"/>
          <w:sz w:val="20"/>
        </w:rPr>
        <w:t>загальнобудинкового</w:t>
      </w:r>
      <w:proofErr w:type="spellEnd"/>
      <w:r w:rsidRPr="005E7327">
        <w:rPr>
          <w:rFonts w:ascii="Times New Roman" w:hAnsi="Times New Roman"/>
          <w:sz w:val="20"/>
        </w:rPr>
        <w:t xml:space="preserve"> обсягу послуг між співвласниками багатоквартирного будинку в порядку, передбаченому законодавством та цим договором;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15) контролювати дотримання установлених </w:t>
      </w:r>
      <w:proofErr w:type="spellStart"/>
      <w:r w:rsidRPr="005E7327">
        <w:rPr>
          <w:rFonts w:ascii="Times New Roman" w:hAnsi="Times New Roman"/>
          <w:sz w:val="20"/>
        </w:rPr>
        <w:t>міжповірочних</w:t>
      </w:r>
      <w:proofErr w:type="spellEnd"/>
      <w:r w:rsidRPr="005E7327">
        <w:rPr>
          <w:rFonts w:ascii="Times New Roman" w:hAnsi="Times New Roman"/>
          <w:sz w:val="20"/>
        </w:rPr>
        <w:t xml:space="preserve"> інтервалів для засобів вимірювальної техніки, які є складовою частиною вузла комерційного та розподільного обліку;</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83426A" w:rsidRPr="005E7327" w:rsidRDefault="0083426A" w:rsidP="0083426A">
      <w:pPr>
        <w:pStyle w:val="a5"/>
        <w:jc w:val="both"/>
        <w:rPr>
          <w:rFonts w:ascii="Times New Roman" w:hAnsi="Times New Roman"/>
          <w:color w:val="000000"/>
          <w:sz w:val="20"/>
        </w:rPr>
      </w:pPr>
      <w:r w:rsidRPr="005E7327">
        <w:rPr>
          <w:rFonts w:ascii="Times New Roman" w:hAnsi="Times New Roman"/>
          <w:color w:val="000000"/>
          <w:sz w:val="20"/>
        </w:rPr>
        <w:tab/>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83426A" w:rsidRPr="005E7327" w:rsidRDefault="0083426A" w:rsidP="0083426A">
      <w:pPr>
        <w:pStyle w:val="a5"/>
        <w:jc w:val="both"/>
        <w:rPr>
          <w:rFonts w:ascii="Times New Roman" w:hAnsi="Times New Roman"/>
          <w:sz w:val="20"/>
        </w:rPr>
      </w:pPr>
      <w:r w:rsidRPr="005E7327">
        <w:rPr>
          <w:rFonts w:ascii="Times New Roman" w:hAnsi="Times New Roman"/>
          <w:color w:val="000000"/>
          <w:sz w:val="20"/>
        </w:rPr>
        <w:tab/>
        <w:t>18)</w:t>
      </w:r>
      <w:r w:rsidRPr="005E7327">
        <w:rPr>
          <w:rFonts w:ascii="Times New Roman" w:hAnsi="Times New Roman"/>
          <w:sz w:val="20"/>
          <w:shd w:val="clear" w:color="auto" w:fill="FFFFFF"/>
        </w:rPr>
        <w:t xml:space="preserve"> здійснювати перерахування розміру нарахованої плати за послуги та/або </w:t>
      </w:r>
      <w:proofErr w:type="spellStart"/>
      <w:r w:rsidRPr="005E7327">
        <w:rPr>
          <w:rFonts w:ascii="Times New Roman" w:hAnsi="Times New Roman"/>
          <w:sz w:val="20"/>
          <w:shd w:val="clear" w:color="auto" w:fill="FFFFFF"/>
        </w:rPr>
        <w:t>ненарахування</w:t>
      </w:r>
      <w:proofErr w:type="spellEnd"/>
      <w:r w:rsidRPr="005E7327">
        <w:rPr>
          <w:rFonts w:ascii="Times New Roman" w:hAnsi="Times New Roman"/>
          <w:sz w:val="20"/>
          <w:shd w:val="clear" w:color="auto" w:fill="FFFFFF"/>
        </w:rPr>
        <w:t xml:space="preserve"> її для споживача протягом періоду тимчасової </w:t>
      </w:r>
      <w:r w:rsidRPr="005E7327">
        <w:rPr>
          <w:rFonts w:ascii="Times New Roman" w:hAnsi="Times New Roman"/>
          <w:sz w:val="20"/>
        </w:rPr>
        <w:t>відсутності в</w:t>
      </w:r>
      <w:r w:rsidRPr="005E7327">
        <w:rPr>
          <w:rFonts w:ascii="Times New Roman" w:hAnsi="Times New Roman"/>
          <w:sz w:val="20"/>
          <w:shd w:val="clear" w:color="auto" w:fill="FFFFFF"/>
        </w:rPr>
        <w:t xml:space="preserve">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rsidR="0083426A" w:rsidRPr="005E7327" w:rsidRDefault="0083426A" w:rsidP="0083426A">
      <w:pPr>
        <w:pStyle w:val="a5"/>
        <w:jc w:val="center"/>
        <w:rPr>
          <w:rFonts w:ascii="Times New Roman" w:hAnsi="Times New Roman"/>
          <w:b/>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Відповідальність сторін за порушення договору</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42. Сторони несуть відповідальність за невиконання умов цього договору відповідно до цього договору та норм нормативно-правових актів і чинного Законодавства України, що регулюють відносини у сфері надання послуг з централізованого водопостачання.</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43.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Нарахування пені починається з першого робочого дня, що настає за останнім днем граничного строку внесення плати за послуги.</w:t>
      </w:r>
    </w:p>
    <w:p w:rsidR="0083426A" w:rsidRPr="005E7327" w:rsidRDefault="0083426A" w:rsidP="0083426A">
      <w:pPr>
        <w:pStyle w:val="a5"/>
        <w:ind w:firstLine="709"/>
        <w:jc w:val="both"/>
        <w:rPr>
          <w:rFonts w:ascii="Times New Roman" w:hAnsi="Times New Roman"/>
          <w:sz w:val="20"/>
        </w:rPr>
      </w:pPr>
      <w:r w:rsidRPr="005E7327">
        <w:rPr>
          <w:rFonts w:ascii="Times New Roman" w:hAnsi="Times New Roman"/>
          <w:sz w:val="20"/>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44.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w:t>
      </w:r>
      <w:r w:rsidRPr="005E7327">
        <w:rPr>
          <w:rFonts w:ascii="Times New Roman" w:hAnsi="Times New Roman"/>
          <w:sz w:val="20"/>
        </w:rPr>
        <w:lastRenderedPageBreak/>
        <w:t xml:space="preserve">повідомлення споживачеві через його особистий кабінет або в інший спосіб: </w:t>
      </w:r>
      <w:r w:rsidRPr="005E7327">
        <w:rPr>
          <w:rFonts w:ascii="Times New Roman" w:hAnsi="Times New Roman"/>
          <w:i/>
          <w:sz w:val="20"/>
          <w:u w:val="single"/>
        </w:rPr>
        <w:t>на адресу електронної пошти, вказану в договорі, особисто під підпис представнику споживача, тощо</w:t>
      </w:r>
      <w:r w:rsidRPr="005E7327">
        <w:rPr>
          <w:rFonts w:ascii="Times New Roman" w:hAnsi="Times New Roman"/>
          <w:sz w:val="20"/>
        </w:rPr>
        <w:t>.</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Обмеження (припинення) надання послуг здійснюється виконавцем відповідно до ч. 4 ст. 26 Закону України «Про житлово-комунальні послуги» протягом 30 днів з дня отримання споживачем попередження від виконавця.</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Виконавець не несе відповідальності за неотримання Споживачем послуг, а також за неналежну якість отриманих послуг у разі, якщо Споживач безпосередньо не приєднаний до міських мереж водопостачання, а користується послугами через мережі водопостачання іншого суб’єкта (споживача), який є власником (балансоутримувачем) таких мереж.</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45.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46.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47. Оформлення претензій споживача щодо ненадання послуг, надання їх не в повному обсязі або неналежної якості здійснюється в порядку, визначеному ст. 27 Закону України «Про житлово-комунальні послуги».</w:t>
      </w:r>
    </w:p>
    <w:p w:rsidR="0083426A" w:rsidRPr="005E7327" w:rsidRDefault="0083426A" w:rsidP="0083426A">
      <w:pPr>
        <w:pStyle w:val="a5"/>
        <w:ind w:firstLine="708"/>
        <w:jc w:val="both"/>
        <w:rPr>
          <w:rFonts w:ascii="Times New Roman" w:hAnsi="Times New Roman"/>
          <w:sz w:val="20"/>
        </w:rPr>
      </w:pPr>
      <w:r w:rsidRPr="005E7327">
        <w:rPr>
          <w:rFonts w:ascii="Times New Roman" w:hAnsi="Times New Roman"/>
          <w:sz w:val="20"/>
        </w:rPr>
        <w:t xml:space="preserve">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w:t>
      </w:r>
      <w:r w:rsidRPr="005E7327">
        <w:rPr>
          <w:rFonts w:ascii="Times New Roman" w:hAnsi="Times New Roman"/>
          <w:spacing w:val="-4"/>
          <w:sz w:val="20"/>
        </w:rPr>
        <w:t>27.12.2018 № 1145.</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48.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 16 Закону України “Про житлово-комунальні послуги”.</w:t>
      </w:r>
    </w:p>
    <w:p w:rsidR="0083426A" w:rsidRPr="005E7327" w:rsidRDefault="0083426A" w:rsidP="0083426A">
      <w:pPr>
        <w:pStyle w:val="a5"/>
        <w:jc w:val="both"/>
        <w:rPr>
          <w:rFonts w:ascii="Times New Roman" w:hAnsi="Times New Roman"/>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Строк дії договору, порядок і умови внесення до нього змін, продовження строку його дії та розірвання</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 xml:space="preserve">49. Цей договір набирає чинності з моменту підписання його сторонами і діє </w:t>
      </w:r>
      <w:r w:rsidRPr="005E7327">
        <w:rPr>
          <w:rFonts w:ascii="Times New Roman" w:hAnsi="Times New Roman"/>
          <w:b/>
          <w:sz w:val="20"/>
        </w:rPr>
        <w:t xml:space="preserve">до </w:t>
      </w:r>
      <w:r w:rsidR="008C1009" w:rsidRPr="005E7327">
        <w:rPr>
          <w:rFonts w:ascii="Times New Roman" w:hAnsi="Times New Roman"/>
          <w:b/>
          <w:sz w:val="20"/>
        </w:rPr>
        <w:t>____</w:t>
      </w:r>
      <w:r w:rsidRPr="005E7327">
        <w:rPr>
          <w:rFonts w:ascii="Times New Roman" w:hAnsi="Times New Roman"/>
          <w:b/>
          <w:sz w:val="20"/>
        </w:rPr>
        <w:t>______________ 20</w:t>
      </w:r>
      <w:r w:rsidR="00601B1B" w:rsidRPr="005E7327">
        <w:rPr>
          <w:rFonts w:ascii="Times New Roman" w:hAnsi="Times New Roman"/>
          <w:b/>
          <w:sz w:val="20"/>
        </w:rPr>
        <w:t>26</w:t>
      </w:r>
      <w:r w:rsidRPr="005E7327">
        <w:rPr>
          <w:rFonts w:ascii="Times New Roman" w:hAnsi="Times New Roman"/>
          <w:b/>
          <w:sz w:val="20"/>
        </w:rPr>
        <w:t xml:space="preserve"> року.</w:t>
      </w:r>
      <w:r w:rsidRPr="005E7327">
        <w:rPr>
          <w:rFonts w:ascii="Times New Roman" w:hAnsi="Times New Roman"/>
          <w:sz w:val="20"/>
        </w:rPr>
        <w:t xml:space="preserve"> Умови цього договору застосовуються до відносин між виконавцем та споживачем, які виникли до його укладення, згідно ст. 631 Цивільного кодексу України. Строк дії цього договору та його продовження може бути встановлений сторонами на строк та на умовах, що передбачені нормами законодавства шляхом оформлення додаткової угоди.</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50. У разі несвоєчасного здійснення споживачем платежів дію цього договору може бути продовжено на строк та на умовах, що передбачено нормами Закону України «Про публічні закупівлі» та нормами чинного законодавства України . Подовження строку дії договору сторони оформляють шляхом підписання додаткової угоди.</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51. Цей договір може бути розірваний у разі прийняття рішення співвласниками щодо зміни моделі договірних відносин відповідно до ст. 14 Закону України «Про житлово-комунальні послуги».</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52.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83426A" w:rsidRPr="005E7327" w:rsidRDefault="0083426A" w:rsidP="0083426A">
      <w:pPr>
        <w:rPr>
          <w:rFonts w:ascii="Times New Roman" w:hAnsi="Times New Roman"/>
          <w:b/>
          <w:sz w:val="20"/>
        </w:rPr>
      </w:pPr>
    </w:p>
    <w:p w:rsidR="0083426A" w:rsidRPr="005E7327" w:rsidRDefault="0083426A" w:rsidP="0083426A">
      <w:pPr>
        <w:ind w:firstLine="708"/>
        <w:jc w:val="center"/>
        <w:rPr>
          <w:rFonts w:ascii="Times New Roman" w:hAnsi="Times New Roman"/>
          <w:b/>
          <w:sz w:val="20"/>
        </w:rPr>
      </w:pPr>
      <w:r w:rsidRPr="005E7327">
        <w:rPr>
          <w:rFonts w:ascii="Times New Roman" w:hAnsi="Times New Roman"/>
          <w:b/>
          <w:sz w:val="20"/>
        </w:rPr>
        <w:t>Антикорупційні застереження</w:t>
      </w:r>
    </w:p>
    <w:p w:rsidR="0083426A" w:rsidRPr="005E7327" w:rsidRDefault="0083426A" w:rsidP="0083426A">
      <w:pPr>
        <w:ind w:firstLine="709"/>
        <w:jc w:val="both"/>
        <w:rPr>
          <w:rFonts w:ascii="Times New Roman" w:hAnsi="Times New Roman"/>
          <w:sz w:val="20"/>
        </w:rPr>
      </w:pPr>
      <w:r w:rsidRPr="005E7327">
        <w:rPr>
          <w:rFonts w:ascii="Times New Roman" w:hAnsi="Times New Roman"/>
          <w:sz w:val="20"/>
        </w:rPr>
        <w:t>53. При виконанні цього Договору, Сторони запевняють та гарантують, що дотримуються вимог антикорупційного законодавства, що на них поширюються, та впроваджують відповідні заходи і процедури з метою дотримання вимог антикорупційного законодавства.</w:t>
      </w:r>
    </w:p>
    <w:p w:rsidR="0083426A" w:rsidRPr="005E7327" w:rsidRDefault="0083426A" w:rsidP="0083426A">
      <w:pPr>
        <w:ind w:firstLine="709"/>
        <w:jc w:val="both"/>
        <w:rPr>
          <w:rFonts w:ascii="Times New Roman" w:hAnsi="Times New Roman"/>
          <w:sz w:val="20"/>
        </w:rPr>
      </w:pPr>
      <w:r w:rsidRPr="005E7327">
        <w:rPr>
          <w:rFonts w:ascii="Times New Roman" w:hAnsi="Times New Roman"/>
          <w:sz w:val="20"/>
        </w:rPr>
        <w:t>54. Сторони, їх афілійовані особи, працівники або будь-які інші особи, що діють від  імені Сторін, запевняють, що не отримували та не надавали будь-яких пропозицій щодо надання або отримання неналежної/неправомірної матеріальної вигоди або переваги у зв'язку з виконанням цього Договору, та не мають наміру здійснювати будь-які з вказаних дій у майбутньому.</w:t>
      </w:r>
    </w:p>
    <w:p w:rsidR="0083426A" w:rsidRPr="005E7327" w:rsidRDefault="0083426A" w:rsidP="0083426A">
      <w:pPr>
        <w:ind w:firstLine="709"/>
        <w:jc w:val="both"/>
        <w:rPr>
          <w:rFonts w:ascii="Times New Roman" w:hAnsi="Times New Roman"/>
          <w:sz w:val="20"/>
        </w:rPr>
      </w:pPr>
      <w:r w:rsidRPr="005E7327">
        <w:rPr>
          <w:rFonts w:ascii="Times New Roman" w:hAnsi="Times New Roman"/>
          <w:sz w:val="20"/>
        </w:rPr>
        <w:t>55. Сторони не використовуватимуть кошти та/або майно, отримані в результаті виконання цього Договору, з метою фінансування або підтримання будь-якої діяльності, що може порушити антикорупційне законодавство.</w:t>
      </w:r>
    </w:p>
    <w:p w:rsidR="0083426A" w:rsidRPr="005E7327" w:rsidRDefault="0083426A" w:rsidP="0083426A">
      <w:pPr>
        <w:pStyle w:val="a5"/>
        <w:rPr>
          <w:rFonts w:ascii="Times New Roman" w:hAnsi="Times New Roman"/>
          <w:b/>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Прикінцеві положення</w:t>
      </w:r>
    </w:p>
    <w:p w:rsidR="0083426A" w:rsidRPr="005E7327" w:rsidRDefault="0083426A" w:rsidP="0083426A">
      <w:pPr>
        <w:pStyle w:val="a5"/>
        <w:jc w:val="both"/>
        <w:rPr>
          <w:rFonts w:ascii="Times New Roman" w:hAnsi="Times New Roman"/>
          <w:sz w:val="20"/>
        </w:rPr>
      </w:pPr>
      <w:r w:rsidRPr="005E7327">
        <w:rPr>
          <w:rFonts w:ascii="Times New Roman" w:hAnsi="Times New Roman"/>
          <w:sz w:val="20"/>
        </w:rPr>
        <w:tab/>
        <w:t>56. Повідомлення, документи та інформацію споживач надсилає виконавцю засобами зв’язку, зазначеними в розділі «Реквізити і підписи сторін»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83426A" w:rsidRPr="005E7327" w:rsidRDefault="0083426A" w:rsidP="0083426A">
      <w:pPr>
        <w:ind w:right="-2"/>
        <w:contextualSpacing/>
        <w:jc w:val="both"/>
        <w:rPr>
          <w:rFonts w:ascii="Times New Roman" w:hAnsi="Times New Roman"/>
          <w:sz w:val="20"/>
        </w:rPr>
      </w:pPr>
      <w:r w:rsidRPr="005E7327">
        <w:rPr>
          <w:rFonts w:ascii="Times New Roman" w:hAnsi="Times New Roman"/>
          <w:sz w:val="20"/>
        </w:rPr>
        <w:lastRenderedPageBreak/>
        <w:tab/>
        <w:t>57. У випадку зміни діючого законодавства України, що регулюють відносини в сфері централізованого водопостачання, у тому числі і закупівлі цих послуг,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w:t>
      </w:r>
    </w:p>
    <w:p w:rsidR="0083426A" w:rsidRPr="005E7327" w:rsidRDefault="0083426A" w:rsidP="0083426A">
      <w:pPr>
        <w:ind w:right="-2"/>
        <w:contextualSpacing/>
        <w:jc w:val="both"/>
        <w:rPr>
          <w:rFonts w:ascii="Times New Roman" w:hAnsi="Times New Roman"/>
          <w:sz w:val="20"/>
        </w:rPr>
      </w:pPr>
      <w:r w:rsidRPr="005E7327">
        <w:rPr>
          <w:rFonts w:ascii="Times New Roman" w:hAnsi="Times New Roman"/>
          <w:sz w:val="20"/>
        </w:rPr>
        <w:tab/>
        <w:t>58.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rsidR="0083426A" w:rsidRPr="005E7327" w:rsidRDefault="0083426A" w:rsidP="0083426A">
      <w:pPr>
        <w:ind w:right="-2"/>
        <w:contextualSpacing/>
        <w:jc w:val="both"/>
        <w:rPr>
          <w:rFonts w:ascii="Times New Roman" w:hAnsi="Times New Roman"/>
          <w:sz w:val="20"/>
        </w:rPr>
      </w:pPr>
      <w:r w:rsidRPr="005E7327">
        <w:rPr>
          <w:rFonts w:ascii="Times New Roman" w:hAnsi="Times New Roman"/>
          <w:sz w:val="20"/>
        </w:rPr>
        <w:tab/>
        <w:t>59.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83426A" w:rsidRPr="005E7327" w:rsidRDefault="0083426A" w:rsidP="0083426A">
      <w:pPr>
        <w:ind w:right="-2"/>
        <w:contextualSpacing/>
        <w:jc w:val="both"/>
        <w:rPr>
          <w:rFonts w:ascii="Times New Roman" w:hAnsi="Times New Roman"/>
          <w:sz w:val="20"/>
        </w:rPr>
      </w:pPr>
      <w:r w:rsidRPr="005E7327">
        <w:rPr>
          <w:rFonts w:ascii="Times New Roman" w:hAnsi="Times New Roman"/>
          <w:sz w:val="20"/>
        </w:rPr>
        <w:tab/>
        <w:t>60. Невід’ємною частиною цього договору є наступні додатки:</w:t>
      </w:r>
    </w:p>
    <w:p w:rsidR="0083426A" w:rsidRPr="005E7327" w:rsidRDefault="0083426A" w:rsidP="0083426A">
      <w:pPr>
        <w:pStyle w:val="a3"/>
        <w:numPr>
          <w:ilvl w:val="0"/>
          <w:numId w:val="1"/>
        </w:numPr>
        <w:spacing w:before="0"/>
        <w:ind w:right="-2"/>
        <w:contextualSpacing/>
        <w:jc w:val="both"/>
        <w:rPr>
          <w:rFonts w:ascii="Times New Roman" w:hAnsi="Times New Roman"/>
          <w:sz w:val="20"/>
        </w:rPr>
      </w:pPr>
      <w:r w:rsidRPr="005E7327">
        <w:rPr>
          <w:rFonts w:ascii="Times New Roman" w:hAnsi="Times New Roman"/>
          <w:sz w:val="20"/>
        </w:rPr>
        <w:t>додаток 1 «Характеристика об’єктів та вузлів обліку»;</w:t>
      </w:r>
    </w:p>
    <w:p w:rsidR="0083426A" w:rsidRPr="005E7327" w:rsidRDefault="0083426A" w:rsidP="0083426A">
      <w:pPr>
        <w:pStyle w:val="a3"/>
        <w:numPr>
          <w:ilvl w:val="0"/>
          <w:numId w:val="1"/>
        </w:numPr>
        <w:spacing w:before="0"/>
        <w:ind w:right="-2"/>
        <w:contextualSpacing/>
        <w:jc w:val="both"/>
        <w:rPr>
          <w:rFonts w:ascii="Times New Roman" w:hAnsi="Times New Roman"/>
          <w:sz w:val="20"/>
        </w:rPr>
      </w:pPr>
      <w:r w:rsidRPr="005E7327">
        <w:rPr>
          <w:rFonts w:ascii="Times New Roman" w:hAnsi="Times New Roman"/>
          <w:sz w:val="20"/>
        </w:rPr>
        <w:t>додаток 1А «Уточнення істотних умов закупівлі»;</w:t>
      </w:r>
    </w:p>
    <w:p w:rsidR="0083426A" w:rsidRPr="005E7327" w:rsidRDefault="0083426A" w:rsidP="0083426A">
      <w:pPr>
        <w:pStyle w:val="a3"/>
        <w:numPr>
          <w:ilvl w:val="0"/>
          <w:numId w:val="1"/>
        </w:numPr>
        <w:spacing w:before="0"/>
        <w:ind w:right="-2"/>
        <w:contextualSpacing/>
        <w:jc w:val="both"/>
        <w:rPr>
          <w:rFonts w:ascii="Times New Roman" w:hAnsi="Times New Roman"/>
          <w:sz w:val="20"/>
        </w:rPr>
      </w:pPr>
      <w:r w:rsidRPr="005E7327">
        <w:rPr>
          <w:rFonts w:ascii="Times New Roman" w:hAnsi="Times New Roman"/>
          <w:sz w:val="20"/>
        </w:rPr>
        <w:t>додаток 2 «Порядок зняття показань вузлів обліку та проведення нарахування за послуги»;</w:t>
      </w:r>
    </w:p>
    <w:p w:rsidR="0083426A" w:rsidRPr="005E7327" w:rsidRDefault="0083426A" w:rsidP="0083426A">
      <w:pPr>
        <w:pStyle w:val="a3"/>
        <w:spacing w:before="0"/>
        <w:ind w:right="-2" w:firstLine="708"/>
        <w:contextualSpacing/>
        <w:jc w:val="both"/>
        <w:rPr>
          <w:rFonts w:ascii="Times New Roman" w:hAnsi="Times New Roman"/>
          <w:sz w:val="20"/>
        </w:rPr>
      </w:pPr>
      <w:r w:rsidRPr="005E7327">
        <w:rPr>
          <w:rFonts w:ascii="Times New Roman" w:hAnsi="Times New Roman"/>
          <w:sz w:val="20"/>
        </w:rPr>
        <w:t>4) додаток 2А «Помісячне узгодження орієнтовної (очікуваної) вартості закупівлі послуг з централізованого водопостачання» (оформляється лише за вимогою споживача і не є обов’язковим).</w:t>
      </w:r>
    </w:p>
    <w:p w:rsidR="008E4858" w:rsidRPr="005E7327" w:rsidRDefault="008E4858" w:rsidP="0083426A">
      <w:pPr>
        <w:pStyle w:val="a5"/>
        <w:jc w:val="center"/>
        <w:rPr>
          <w:rFonts w:ascii="Times New Roman" w:hAnsi="Times New Roman"/>
          <w:b/>
          <w:sz w:val="20"/>
        </w:rPr>
      </w:pPr>
    </w:p>
    <w:p w:rsidR="0083426A" w:rsidRPr="005E7327" w:rsidRDefault="0083426A" w:rsidP="0083426A">
      <w:pPr>
        <w:pStyle w:val="a5"/>
        <w:jc w:val="center"/>
        <w:rPr>
          <w:rFonts w:ascii="Times New Roman" w:hAnsi="Times New Roman"/>
          <w:b/>
          <w:sz w:val="20"/>
        </w:rPr>
      </w:pPr>
      <w:r w:rsidRPr="005E7327">
        <w:rPr>
          <w:rFonts w:ascii="Times New Roman" w:hAnsi="Times New Roman"/>
          <w:b/>
          <w:sz w:val="20"/>
        </w:rPr>
        <w:t>Реквізити і підписи сторін</w:t>
      </w:r>
    </w:p>
    <w:bookmarkEnd w:id="0"/>
    <w:p w:rsidR="0083426A" w:rsidRPr="003C1F95" w:rsidRDefault="0083426A" w:rsidP="0083426A">
      <w:pPr>
        <w:pStyle w:val="a5"/>
        <w:jc w:val="center"/>
        <w:rPr>
          <w:rFonts w:ascii="Times New Roman" w:hAnsi="Times New Roman"/>
          <w:b/>
          <w:sz w:val="20"/>
        </w:rPr>
      </w:pPr>
    </w:p>
    <w:tbl>
      <w:tblPr>
        <w:tblW w:w="10632" w:type="dxa"/>
        <w:tblInd w:w="-34" w:type="dxa"/>
        <w:tblLayout w:type="fixed"/>
        <w:tblLook w:val="01E0" w:firstRow="1" w:lastRow="1" w:firstColumn="1" w:lastColumn="1" w:noHBand="0" w:noVBand="0"/>
      </w:tblPr>
      <w:tblGrid>
        <w:gridCol w:w="4678"/>
        <w:gridCol w:w="5954"/>
      </w:tblGrid>
      <w:tr w:rsidR="0083426A" w:rsidRPr="003C1F95" w:rsidTr="00633322">
        <w:trPr>
          <w:trHeight w:val="4675"/>
        </w:trPr>
        <w:tc>
          <w:tcPr>
            <w:tcW w:w="4678" w:type="dxa"/>
          </w:tcPr>
          <w:p w:rsidR="0083426A" w:rsidRPr="003C1F95" w:rsidRDefault="0083426A" w:rsidP="00DF6C36">
            <w:pPr>
              <w:jc w:val="center"/>
              <w:rPr>
                <w:rFonts w:ascii="Times New Roman" w:hAnsi="Times New Roman"/>
                <w:b/>
                <w:bCs/>
                <w:sz w:val="20"/>
              </w:rPr>
            </w:pPr>
            <w:r w:rsidRPr="003C1F95">
              <w:rPr>
                <w:rFonts w:ascii="Times New Roman" w:hAnsi="Times New Roman"/>
                <w:b/>
                <w:bCs/>
                <w:sz w:val="20"/>
              </w:rPr>
              <w:t>ВИКОНАВЕЦЬ</w:t>
            </w:r>
          </w:p>
          <w:p w:rsidR="0083426A" w:rsidRPr="003C1F95" w:rsidRDefault="0083426A" w:rsidP="00DF6C36">
            <w:pPr>
              <w:jc w:val="center"/>
              <w:rPr>
                <w:rFonts w:ascii="Times New Roman" w:hAnsi="Times New Roman"/>
                <w:b/>
                <w:bCs/>
                <w:sz w:val="20"/>
              </w:rPr>
            </w:pPr>
          </w:p>
          <w:p w:rsidR="0083426A" w:rsidRPr="003C1F95" w:rsidRDefault="0083426A" w:rsidP="00DF6C36">
            <w:pPr>
              <w:rPr>
                <w:rFonts w:ascii="Times New Roman" w:hAnsi="Times New Roman"/>
                <w:sz w:val="20"/>
              </w:rPr>
            </w:pPr>
            <w:r w:rsidRPr="003C1F95">
              <w:rPr>
                <w:rFonts w:ascii="Times New Roman" w:hAnsi="Times New Roman"/>
                <w:b/>
                <w:bCs/>
                <w:sz w:val="20"/>
              </w:rPr>
              <w:t xml:space="preserve">ПрАТ </w:t>
            </w:r>
            <w:r w:rsidR="00633322">
              <w:rPr>
                <w:rFonts w:ascii="Times New Roman" w:hAnsi="Times New Roman"/>
                <w:b/>
                <w:bCs/>
                <w:sz w:val="20"/>
              </w:rPr>
              <w:t>«</w:t>
            </w:r>
            <w:r w:rsidRPr="003C1F95">
              <w:rPr>
                <w:rFonts w:ascii="Times New Roman" w:hAnsi="Times New Roman"/>
                <w:b/>
                <w:bCs/>
                <w:sz w:val="20"/>
              </w:rPr>
              <w:t xml:space="preserve">АК </w:t>
            </w:r>
            <w:r w:rsidR="00633322">
              <w:rPr>
                <w:rFonts w:ascii="Times New Roman" w:hAnsi="Times New Roman"/>
                <w:b/>
                <w:bCs/>
                <w:sz w:val="20"/>
              </w:rPr>
              <w:t>«</w:t>
            </w:r>
            <w:r w:rsidRPr="003C1F95">
              <w:rPr>
                <w:rFonts w:ascii="Times New Roman" w:hAnsi="Times New Roman"/>
                <w:b/>
                <w:bCs/>
                <w:sz w:val="20"/>
              </w:rPr>
              <w:t>Київводоканал</w:t>
            </w:r>
            <w:r w:rsidR="00633322">
              <w:rPr>
                <w:rFonts w:ascii="Times New Roman" w:hAnsi="Times New Roman"/>
                <w:b/>
                <w:bCs/>
                <w:sz w:val="20"/>
              </w:rPr>
              <w:t>»</w:t>
            </w:r>
            <w:r w:rsidRPr="003C1F95">
              <w:rPr>
                <w:rFonts w:ascii="Times New Roman" w:hAnsi="Times New Roman"/>
                <w:b/>
                <w:bCs/>
                <w:sz w:val="20"/>
              </w:rPr>
              <w:t xml:space="preserve"> </w:t>
            </w:r>
            <w:r w:rsidRPr="003C1F95">
              <w:rPr>
                <w:rFonts w:ascii="Times New Roman" w:hAnsi="Times New Roman"/>
                <w:sz w:val="20"/>
              </w:rPr>
              <w:t xml:space="preserve">   </w:t>
            </w:r>
          </w:p>
          <w:p w:rsidR="0083426A" w:rsidRPr="003C1F95" w:rsidRDefault="0083426A" w:rsidP="00DF6C36">
            <w:pPr>
              <w:rPr>
                <w:rFonts w:ascii="Times New Roman" w:hAnsi="Times New Roman"/>
                <w:sz w:val="20"/>
              </w:rPr>
            </w:pPr>
            <w:r w:rsidRPr="003C1F95">
              <w:rPr>
                <w:rFonts w:ascii="Times New Roman" w:hAnsi="Times New Roman"/>
                <w:sz w:val="20"/>
              </w:rPr>
              <w:t>01015, м. Київ, вул. Лейпцизька, 1-а</w:t>
            </w:r>
          </w:p>
          <w:p w:rsidR="0083426A" w:rsidRPr="003C1F95" w:rsidRDefault="0083426A" w:rsidP="00DF6C36">
            <w:pPr>
              <w:rPr>
                <w:rFonts w:ascii="Times New Roman" w:hAnsi="Times New Roman"/>
                <w:b/>
                <w:sz w:val="20"/>
              </w:rPr>
            </w:pPr>
            <w:r w:rsidRPr="003C1F95">
              <w:rPr>
                <w:rFonts w:ascii="Times New Roman" w:hAnsi="Times New Roman"/>
                <w:b/>
                <w:sz w:val="20"/>
              </w:rPr>
              <w:t>Розрахунковий департамент</w:t>
            </w:r>
          </w:p>
          <w:p w:rsidR="0083426A" w:rsidRPr="003C1F95" w:rsidRDefault="0083426A" w:rsidP="00DF6C36">
            <w:pPr>
              <w:rPr>
                <w:rFonts w:ascii="Times New Roman" w:hAnsi="Times New Roman"/>
                <w:sz w:val="20"/>
              </w:rPr>
            </w:pPr>
            <w:r w:rsidRPr="003C1F95">
              <w:rPr>
                <w:rFonts w:ascii="Times New Roman" w:hAnsi="Times New Roman"/>
                <w:sz w:val="20"/>
              </w:rPr>
              <w:t xml:space="preserve">02232, м. Київ, вул. Героїв Енергетиків, 16       </w:t>
            </w:r>
          </w:p>
          <w:p w:rsidR="0083426A" w:rsidRPr="003C1F95" w:rsidRDefault="0083426A" w:rsidP="00DF6C36">
            <w:pPr>
              <w:tabs>
                <w:tab w:val="left" w:pos="5387"/>
              </w:tabs>
              <w:ind w:right="140"/>
              <w:rPr>
                <w:rFonts w:ascii="Times New Roman" w:hAnsi="Times New Roman"/>
                <w:sz w:val="20"/>
              </w:rPr>
            </w:pPr>
            <w:r w:rsidRPr="003C1F95">
              <w:rPr>
                <w:rFonts w:ascii="Times New Roman" w:hAnsi="Times New Roman"/>
                <w:sz w:val="20"/>
              </w:rPr>
              <w:t xml:space="preserve">п/р </w:t>
            </w:r>
            <w:r w:rsidRPr="003C1F95">
              <w:rPr>
                <w:rFonts w:ascii="Times New Roman" w:hAnsi="Times New Roman"/>
                <w:sz w:val="20"/>
                <w:lang w:val="en-US"/>
              </w:rPr>
              <w:t>UA</w:t>
            </w:r>
            <w:r w:rsidRPr="003C1F95">
              <w:rPr>
                <w:rFonts w:ascii="Times New Roman" w:hAnsi="Times New Roman"/>
                <w:sz w:val="20"/>
              </w:rPr>
              <w:t>86305749000000260003101</w:t>
            </w:r>
            <w:r w:rsidR="008B7608">
              <w:rPr>
                <w:rFonts w:ascii="Times New Roman" w:hAnsi="Times New Roman"/>
                <w:sz w:val="20"/>
              </w:rPr>
              <w:t>1</w:t>
            </w:r>
            <w:r w:rsidRPr="003C1F95">
              <w:rPr>
                <w:rFonts w:ascii="Times New Roman" w:hAnsi="Times New Roman"/>
                <w:sz w:val="20"/>
              </w:rPr>
              <w:t>903</w:t>
            </w:r>
          </w:p>
          <w:p w:rsidR="0083426A" w:rsidRPr="003C1F95" w:rsidRDefault="0083426A" w:rsidP="00DF6C36">
            <w:pPr>
              <w:tabs>
                <w:tab w:val="left" w:pos="5387"/>
              </w:tabs>
              <w:ind w:right="140"/>
              <w:rPr>
                <w:rFonts w:ascii="Times New Roman" w:hAnsi="Times New Roman"/>
                <w:sz w:val="20"/>
              </w:rPr>
            </w:pPr>
            <w:r w:rsidRPr="003C1F95">
              <w:rPr>
                <w:rFonts w:ascii="Times New Roman" w:hAnsi="Times New Roman"/>
                <w:sz w:val="20"/>
              </w:rPr>
              <w:t>в АТ «БАНК КРЕДИТ ДНІПРО»</w:t>
            </w:r>
          </w:p>
          <w:p w:rsidR="0083426A" w:rsidRPr="003C1F95" w:rsidRDefault="0083426A" w:rsidP="00DF6C36">
            <w:pPr>
              <w:rPr>
                <w:rFonts w:ascii="Times New Roman" w:hAnsi="Times New Roman"/>
                <w:sz w:val="20"/>
              </w:rPr>
            </w:pPr>
            <w:r w:rsidRPr="003C1F95">
              <w:rPr>
                <w:rFonts w:ascii="Times New Roman" w:hAnsi="Times New Roman"/>
                <w:sz w:val="20"/>
              </w:rPr>
              <w:t>код ЄДРПОУ 03327629</w:t>
            </w:r>
          </w:p>
          <w:p w:rsidR="0083426A" w:rsidRPr="003C1F95" w:rsidRDefault="0083426A" w:rsidP="00DF6C36">
            <w:pPr>
              <w:rPr>
                <w:rFonts w:ascii="Times New Roman" w:hAnsi="Times New Roman"/>
                <w:sz w:val="20"/>
              </w:rPr>
            </w:pPr>
            <w:proofErr w:type="spellStart"/>
            <w:r w:rsidRPr="003C1F95">
              <w:rPr>
                <w:rFonts w:ascii="Times New Roman" w:hAnsi="Times New Roman"/>
                <w:sz w:val="20"/>
              </w:rPr>
              <w:t>Інд.под</w:t>
            </w:r>
            <w:proofErr w:type="spellEnd"/>
            <w:r w:rsidRPr="003C1F95">
              <w:rPr>
                <w:rFonts w:ascii="Times New Roman" w:hAnsi="Times New Roman"/>
                <w:sz w:val="20"/>
              </w:rPr>
              <w:t xml:space="preserve"> № 033276626652                        </w:t>
            </w:r>
          </w:p>
          <w:p w:rsidR="0083426A" w:rsidRPr="003C1F95" w:rsidRDefault="0083426A" w:rsidP="00DF6C36">
            <w:pPr>
              <w:rPr>
                <w:rFonts w:ascii="Times New Roman" w:hAnsi="Times New Roman"/>
                <w:sz w:val="20"/>
              </w:rPr>
            </w:pPr>
          </w:p>
          <w:p w:rsidR="0083426A" w:rsidRPr="003C1F95" w:rsidRDefault="0083426A" w:rsidP="00DF6C36">
            <w:pPr>
              <w:rPr>
                <w:rFonts w:ascii="Times New Roman" w:hAnsi="Times New Roman"/>
                <w:sz w:val="20"/>
              </w:rPr>
            </w:pPr>
            <w:r w:rsidRPr="003C1F95">
              <w:rPr>
                <w:rFonts w:ascii="Times New Roman" w:hAnsi="Times New Roman"/>
                <w:sz w:val="20"/>
              </w:rPr>
              <w:t xml:space="preserve">Виконавець є платником податку на </w:t>
            </w:r>
          </w:p>
          <w:p w:rsidR="0083426A" w:rsidRPr="003C1F95" w:rsidRDefault="0083426A" w:rsidP="00DF6C36">
            <w:pPr>
              <w:rPr>
                <w:rFonts w:ascii="Times New Roman" w:hAnsi="Times New Roman"/>
                <w:b/>
                <w:sz w:val="20"/>
              </w:rPr>
            </w:pPr>
            <w:r w:rsidRPr="003C1F95">
              <w:rPr>
                <w:rFonts w:ascii="Times New Roman" w:hAnsi="Times New Roman"/>
                <w:sz w:val="20"/>
              </w:rPr>
              <w:t>загальних умовах</w:t>
            </w:r>
            <w:r w:rsidRPr="003C1F95">
              <w:rPr>
                <w:rFonts w:ascii="Times New Roman" w:hAnsi="Times New Roman"/>
                <w:sz w:val="20"/>
              </w:rPr>
              <w:tab/>
            </w:r>
          </w:p>
          <w:p w:rsidR="0083426A" w:rsidRPr="003C1F95" w:rsidRDefault="0083426A" w:rsidP="00DF6C36">
            <w:pPr>
              <w:rPr>
                <w:rFonts w:ascii="Times New Roman" w:hAnsi="Times New Roman"/>
                <w:b/>
                <w:sz w:val="20"/>
              </w:rPr>
            </w:pPr>
          </w:p>
          <w:p w:rsidR="009E00D7" w:rsidRPr="003C1F95" w:rsidRDefault="009E00D7" w:rsidP="00DF6C36">
            <w:pPr>
              <w:rPr>
                <w:rFonts w:ascii="Times New Roman" w:hAnsi="Times New Roman"/>
                <w:b/>
                <w:sz w:val="20"/>
              </w:rPr>
            </w:pPr>
          </w:p>
          <w:p w:rsidR="008C1009" w:rsidRDefault="008C1009" w:rsidP="00DF6C36">
            <w:pPr>
              <w:rPr>
                <w:rFonts w:ascii="Times New Roman" w:hAnsi="Times New Roman"/>
                <w:b/>
                <w:sz w:val="20"/>
              </w:rPr>
            </w:pPr>
          </w:p>
          <w:p w:rsidR="0083426A" w:rsidRPr="003C1F95" w:rsidRDefault="0083426A" w:rsidP="00DF6C36">
            <w:pPr>
              <w:rPr>
                <w:rFonts w:ascii="Times New Roman" w:hAnsi="Times New Roman"/>
                <w:b/>
                <w:sz w:val="20"/>
              </w:rPr>
            </w:pPr>
            <w:r w:rsidRPr="003C1F95">
              <w:rPr>
                <w:rFonts w:ascii="Times New Roman" w:hAnsi="Times New Roman"/>
                <w:b/>
                <w:sz w:val="20"/>
              </w:rPr>
              <w:t>Директор</w:t>
            </w:r>
          </w:p>
          <w:p w:rsidR="0083426A" w:rsidRPr="003C1F95" w:rsidRDefault="0083426A" w:rsidP="00DF6C36">
            <w:pPr>
              <w:rPr>
                <w:rFonts w:ascii="Times New Roman" w:hAnsi="Times New Roman"/>
                <w:b/>
                <w:sz w:val="20"/>
              </w:rPr>
            </w:pPr>
            <w:r w:rsidRPr="003C1F95">
              <w:rPr>
                <w:rFonts w:ascii="Times New Roman" w:hAnsi="Times New Roman"/>
                <w:b/>
                <w:sz w:val="20"/>
              </w:rPr>
              <w:t>Розрахункового департаменту</w:t>
            </w:r>
          </w:p>
          <w:p w:rsidR="0083426A" w:rsidRDefault="0083426A" w:rsidP="00DF6C36">
            <w:pPr>
              <w:rPr>
                <w:rFonts w:ascii="Times New Roman" w:hAnsi="Times New Roman"/>
                <w:b/>
                <w:sz w:val="20"/>
              </w:rPr>
            </w:pPr>
          </w:p>
          <w:p w:rsidR="009E00D7" w:rsidRPr="003C1F95" w:rsidRDefault="009E00D7" w:rsidP="00DF6C36">
            <w:pPr>
              <w:rPr>
                <w:rFonts w:ascii="Times New Roman" w:hAnsi="Times New Roman"/>
                <w:b/>
                <w:sz w:val="20"/>
              </w:rPr>
            </w:pPr>
          </w:p>
          <w:p w:rsidR="0083426A" w:rsidRPr="003C1F95" w:rsidRDefault="00290E5B" w:rsidP="00DF6C36">
            <w:pPr>
              <w:rPr>
                <w:rFonts w:ascii="Times New Roman" w:hAnsi="Times New Roman"/>
                <w:b/>
                <w:sz w:val="20"/>
              </w:rPr>
            </w:pPr>
            <w:r>
              <w:rPr>
                <w:rFonts w:ascii="Times New Roman" w:hAnsi="Times New Roman"/>
                <w:b/>
                <w:sz w:val="20"/>
              </w:rPr>
              <w:t>__________________________</w:t>
            </w:r>
            <w:r w:rsidR="0083426A" w:rsidRPr="003C1F95">
              <w:rPr>
                <w:rFonts w:ascii="Times New Roman" w:hAnsi="Times New Roman"/>
                <w:b/>
                <w:sz w:val="20"/>
              </w:rPr>
              <w:t>__ В.</w:t>
            </w:r>
            <w:r w:rsidR="00633322">
              <w:rPr>
                <w:rFonts w:ascii="Times New Roman" w:hAnsi="Times New Roman"/>
                <w:b/>
                <w:sz w:val="20"/>
              </w:rPr>
              <w:t xml:space="preserve"> </w:t>
            </w:r>
            <w:r w:rsidR="0083426A" w:rsidRPr="003C1F95">
              <w:rPr>
                <w:rFonts w:ascii="Times New Roman" w:hAnsi="Times New Roman"/>
                <w:b/>
                <w:sz w:val="20"/>
              </w:rPr>
              <w:t xml:space="preserve">О. </w:t>
            </w:r>
            <w:r>
              <w:rPr>
                <w:rFonts w:ascii="Times New Roman" w:hAnsi="Times New Roman"/>
                <w:b/>
                <w:sz w:val="20"/>
              </w:rPr>
              <w:t>ЛЮЛІН</w:t>
            </w:r>
            <w:r w:rsidR="0083426A" w:rsidRPr="003C1F95">
              <w:rPr>
                <w:rFonts w:ascii="Times New Roman" w:hAnsi="Times New Roman"/>
                <w:b/>
                <w:sz w:val="20"/>
              </w:rPr>
              <w:t xml:space="preserve"> </w:t>
            </w:r>
          </w:p>
          <w:p w:rsidR="0083426A" w:rsidRPr="003C1F95" w:rsidRDefault="0083426A" w:rsidP="00DF6C36">
            <w:pPr>
              <w:rPr>
                <w:rFonts w:ascii="Times New Roman" w:hAnsi="Times New Roman"/>
                <w:bCs/>
                <w:sz w:val="16"/>
                <w:szCs w:val="16"/>
              </w:rPr>
            </w:pPr>
            <w:r w:rsidRPr="003C1F95">
              <w:rPr>
                <w:rFonts w:ascii="Times New Roman" w:hAnsi="Times New Roman"/>
                <w:sz w:val="20"/>
              </w:rPr>
              <w:t xml:space="preserve">             </w:t>
            </w:r>
            <w:r w:rsidRPr="003C1F95">
              <w:rPr>
                <w:rFonts w:ascii="Times New Roman" w:hAnsi="Times New Roman"/>
                <w:sz w:val="16"/>
                <w:szCs w:val="16"/>
              </w:rPr>
              <w:t>Підпис                             М.П.</w:t>
            </w:r>
          </w:p>
        </w:tc>
        <w:tc>
          <w:tcPr>
            <w:tcW w:w="5954" w:type="dxa"/>
          </w:tcPr>
          <w:p w:rsidR="0083426A" w:rsidRPr="003C1F95" w:rsidRDefault="0083426A" w:rsidP="00DF6C36">
            <w:pPr>
              <w:jc w:val="center"/>
              <w:rPr>
                <w:rFonts w:ascii="Times New Roman" w:hAnsi="Times New Roman"/>
                <w:b/>
                <w:bCs/>
                <w:sz w:val="20"/>
              </w:rPr>
            </w:pPr>
            <w:r w:rsidRPr="003C1F95">
              <w:rPr>
                <w:rFonts w:ascii="Times New Roman" w:hAnsi="Times New Roman"/>
                <w:b/>
                <w:bCs/>
                <w:sz w:val="20"/>
              </w:rPr>
              <w:t>СПОЖИВАЧ</w:t>
            </w:r>
          </w:p>
          <w:p w:rsidR="0083426A" w:rsidRPr="003C1F95" w:rsidRDefault="0083426A" w:rsidP="00DF6C36">
            <w:pPr>
              <w:jc w:val="center"/>
              <w:rPr>
                <w:rFonts w:ascii="Times New Roman" w:hAnsi="Times New Roman"/>
                <w:b/>
                <w:bCs/>
                <w:sz w:val="20"/>
              </w:rPr>
            </w:pPr>
          </w:p>
          <w:p w:rsidR="009E00D7" w:rsidRPr="00633322" w:rsidRDefault="009E00D7" w:rsidP="009E00D7">
            <w:pPr>
              <w:pStyle w:val="a5"/>
              <w:rPr>
                <w:rFonts w:ascii="Times New Roman" w:hAnsi="Times New Roman"/>
                <w:sz w:val="20"/>
              </w:rPr>
            </w:pPr>
            <w:r w:rsidRPr="00633322">
              <w:rPr>
                <w:rFonts w:ascii="Times New Roman" w:hAnsi="Times New Roman"/>
                <w:sz w:val="20"/>
              </w:rPr>
              <w:t>Офіційна скорочена назва _____________________</w:t>
            </w:r>
            <w:r w:rsidR="00952B78">
              <w:rPr>
                <w:rFonts w:ascii="Times New Roman" w:hAnsi="Times New Roman"/>
                <w:sz w:val="20"/>
              </w:rPr>
              <w:t>___________</w:t>
            </w:r>
          </w:p>
          <w:p w:rsidR="009E00D7" w:rsidRPr="00633322" w:rsidRDefault="009E00D7" w:rsidP="009E00D7">
            <w:pPr>
              <w:pStyle w:val="a5"/>
              <w:rPr>
                <w:rFonts w:ascii="Times New Roman" w:hAnsi="Times New Roman"/>
                <w:b/>
                <w:sz w:val="20"/>
              </w:rPr>
            </w:pPr>
            <w:r w:rsidRPr="00633322">
              <w:rPr>
                <w:rFonts w:ascii="Times New Roman" w:hAnsi="Times New Roman"/>
                <w:sz w:val="20"/>
              </w:rPr>
              <w:t xml:space="preserve">Юридична адреса </w:t>
            </w:r>
            <w:r w:rsidRPr="00633322">
              <w:rPr>
                <w:rFonts w:ascii="Times New Roman" w:hAnsi="Times New Roman"/>
                <w:b/>
                <w:sz w:val="20"/>
              </w:rPr>
              <w:t>___________________________</w:t>
            </w:r>
            <w:r w:rsidR="00952B78">
              <w:rPr>
                <w:rFonts w:ascii="Times New Roman" w:hAnsi="Times New Roman"/>
                <w:b/>
                <w:sz w:val="20"/>
              </w:rPr>
              <w:t>___________</w:t>
            </w:r>
            <w:r w:rsidRPr="00633322">
              <w:rPr>
                <w:rFonts w:ascii="Times New Roman" w:hAnsi="Times New Roman"/>
                <w:b/>
                <w:sz w:val="20"/>
              </w:rPr>
              <w:t>_</w:t>
            </w:r>
          </w:p>
          <w:p w:rsidR="009E00D7" w:rsidRPr="00633322" w:rsidRDefault="009E00D7" w:rsidP="009E00D7">
            <w:pPr>
              <w:pStyle w:val="a5"/>
              <w:rPr>
                <w:rFonts w:ascii="Times New Roman" w:hAnsi="Times New Roman"/>
                <w:sz w:val="20"/>
              </w:rPr>
            </w:pPr>
            <w:r w:rsidRPr="00633322">
              <w:rPr>
                <w:rFonts w:ascii="Times New Roman" w:hAnsi="Times New Roman"/>
                <w:sz w:val="20"/>
              </w:rPr>
              <w:t xml:space="preserve">Фактична адреса   </w:t>
            </w:r>
            <w:r w:rsidRPr="00633322">
              <w:rPr>
                <w:rFonts w:ascii="Times New Roman" w:hAnsi="Times New Roman"/>
                <w:b/>
                <w:sz w:val="20"/>
              </w:rPr>
              <w:t>__________________________</w:t>
            </w:r>
            <w:r w:rsidR="00952B78">
              <w:rPr>
                <w:rFonts w:ascii="Times New Roman" w:hAnsi="Times New Roman"/>
                <w:b/>
                <w:sz w:val="20"/>
              </w:rPr>
              <w:t>___________</w:t>
            </w:r>
            <w:r w:rsidRPr="00633322">
              <w:rPr>
                <w:rFonts w:ascii="Times New Roman" w:hAnsi="Times New Roman"/>
                <w:b/>
                <w:sz w:val="20"/>
              </w:rPr>
              <w:t>__</w:t>
            </w:r>
          </w:p>
          <w:p w:rsidR="009E00D7" w:rsidRPr="00633322" w:rsidRDefault="009E00D7" w:rsidP="009E00D7">
            <w:pPr>
              <w:pStyle w:val="a5"/>
              <w:rPr>
                <w:rFonts w:ascii="Times New Roman" w:hAnsi="Times New Roman"/>
                <w:sz w:val="20"/>
              </w:rPr>
            </w:pPr>
            <w:proofErr w:type="spellStart"/>
            <w:r w:rsidRPr="00633322">
              <w:rPr>
                <w:rFonts w:ascii="Times New Roman" w:hAnsi="Times New Roman"/>
                <w:color w:val="000000"/>
                <w:sz w:val="20"/>
                <w:shd w:val="clear" w:color="auto" w:fill="FFFFFF"/>
              </w:rPr>
              <w:t>Email</w:t>
            </w:r>
            <w:proofErr w:type="spellEnd"/>
            <w:r w:rsidRPr="00633322">
              <w:rPr>
                <w:rFonts w:ascii="Times New Roman" w:hAnsi="Times New Roman"/>
                <w:color w:val="000000"/>
                <w:sz w:val="20"/>
                <w:shd w:val="clear" w:color="auto" w:fill="FFFFFF"/>
              </w:rPr>
              <w:t>:</w:t>
            </w:r>
            <w:r w:rsidRPr="00633322">
              <w:rPr>
                <w:rFonts w:ascii="Times New Roman" w:hAnsi="Times New Roman"/>
                <w:sz w:val="20"/>
              </w:rPr>
              <w:t>____________________________________</w:t>
            </w:r>
            <w:r w:rsidR="00952B78">
              <w:rPr>
                <w:rFonts w:ascii="Times New Roman" w:hAnsi="Times New Roman"/>
                <w:sz w:val="20"/>
              </w:rPr>
              <w:t>___________</w:t>
            </w:r>
            <w:r w:rsidRPr="00633322">
              <w:rPr>
                <w:rFonts w:ascii="Times New Roman" w:hAnsi="Times New Roman"/>
                <w:sz w:val="20"/>
              </w:rPr>
              <w:t>___</w:t>
            </w:r>
          </w:p>
          <w:p w:rsidR="009E00D7" w:rsidRPr="00633322" w:rsidRDefault="009E00D7" w:rsidP="009E00D7">
            <w:pPr>
              <w:pStyle w:val="a5"/>
              <w:rPr>
                <w:rFonts w:ascii="Times New Roman" w:hAnsi="Times New Roman"/>
                <w:b/>
                <w:sz w:val="20"/>
              </w:rPr>
            </w:pPr>
            <w:proofErr w:type="spellStart"/>
            <w:r w:rsidRPr="00633322">
              <w:rPr>
                <w:rFonts w:ascii="Times New Roman" w:hAnsi="Times New Roman"/>
                <w:sz w:val="20"/>
              </w:rPr>
              <w:t>Тел.прийм</w:t>
            </w:r>
            <w:proofErr w:type="spellEnd"/>
            <w:r w:rsidRPr="00633322">
              <w:rPr>
                <w:rFonts w:ascii="Times New Roman" w:hAnsi="Times New Roman"/>
                <w:sz w:val="20"/>
              </w:rPr>
              <w:t>.</w:t>
            </w:r>
            <w:r w:rsidRPr="00633322">
              <w:rPr>
                <w:rFonts w:ascii="Times New Roman" w:hAnsi="Times New Roman"/>
                <w:b/>
                <w:sz w:val="20"/>
              </w:rPr>
              <w:t>____________</w:t>
            </w:r>
            <w:r w:rsidR="00952B78">
              <w:rPr>
                <w:rFonts w:ascii="Times New Roman" w:hAnsi="Times New Roman"/>
                <w:b/>
                <w:sz w:val="20"/>
              </w:rPr>
              <w:t>_____</w:t>
            </w:r>
            <w:r w:rsidRPr="00633322">
              <w:rPr>
                <w:rFonts w:ascii="Times New Roman" w:hAnsi="Times New Roman"/>
                <w:b/>
                <w:sz w:val="20"/>
              </w:rPr>
              <w:t>__</w:t>
            </w:r>
            <w:r w:rsidRPr="00633322">
              <w:rPr>
                <w:rFonts w:ascii="Times New Roman" w:hAnsi="Times New Roman"/>
                <w:sz w:val="20"/>
              </w:rPr>
              <w:t xml:space="preserve">  </w:t>
            </w:r>
            <w:proofErr w:type="spellStart"/>
            <w:r w:rsidRPr="00633322">
              <w:rPr>
                <w:rFonts w:ascii="Times New Roman" w:hAnsi="Times New Roman"/>
                <w:sz w:val="20"/>
              </w:rPr>
              <w:t>бухг</w:t>
            </w:r>
            <w:proofErr w:type="spellEnd"/>
            <w:r w:rsidRPr="00633322">
              <w:rPr>
                <w:rFonts w:ascii="Times New Roman" w:hAnsi="Times New Roman"/>
                <w:sz w:val="20"/>
              </w:rPr>
              <w:t xml:space="preserve">.  </w:t>
            </w:r>
            <w:r w:rsidRPr="00633322">
              <w:rPr>
                <w:rFonts w:ascii="Times New Roman" w:hAnsi="Times New Roman"/>
                <w:b/>
                <w:sz w:val="20"/>
              </w:rPr>
              <w:t>_________</w:t>
            </w:r>
            <w:r w:rsidR="00952B78">
              <w:rPr>
                <w:rFonts w:ascii="Times New Roman" w:hAnsi="Times New Roman"/>
                <w:b/>
                <w:sz w:val="20"/>
              </w:rPr>
              <w:t>___________</w:t>
            </w:r>
          </w:p>
          <w:p w:rsidR="009E00D7" w:rsidRPr="00633322" w:rsidRDefault="009E00D7" w:rsidP="009E00D7">
            <w:pPr>
              <w:pStyle w:val="a5"/>
              <w:rPr>
                <w:rFonts w:ascii="Times New Roman" w:hAnsi="Times New Roman"/>
                <w:sz w:val="20"/>
              </w:rPr>
            </w:pPr>
            <w:r w:rsidRPr="00633322">
              <w:rPr>
                <w:rFonts w:ascii="Times New Roman" w:hAnsi="Times New Roman"/>
                <w:sz w:val="20"/>
              </w:rPr>
              <w:t>Тел. уповноваженої особи ____________________</w:t>
            </w:r>
            <w:r w:rsidR="00952B78">
              <w:rPr>
                <w:rFonts w:ascii="Times New Roman" w:hAnsi="Times New Roman"/>
                <w:sz w:val="20"/>
              </w:rPr>
              <w:t>____________</w:t>
            </w:r>
          </w:p>
          <w:p w:rsidR="009E00D7" w:rsidRPr="00633322" w:rsidRDefault="009E00D7" w:rsidP="009E00D7">
            <w:pPr>
              <w:pStyle w:val="a5"/>
              <w:rPr>
                <w:rFonts w:ascii="Times New Roman" w:hAnsi="Times New Roman"/>
                <w:b/>
                <w:sz w:val="20"/>
              </w:rPr>
            </w:pPr>
            <w:r w:rsidRPr="00633322">
              <w:rPr>
                <w:rFonts w:ascii="Times New Roman" w:hAnsi="Times New Roman"/>
                <w:sz w:val="20"/>
              </w:rPr>
              <w:t xml:space="preserve">п/р   </w:t>
            </w:r>
            <w:r w:rsidRPr="00025C2F">
              <w:rPr>
                <w:rFonts w:ascii="Times New Roman" w:hAnsi="Times New Roman"/>
                <w:sz w:val="20"/>
                <w:lang w:val="en-US"/>
              </w:rPr>
              <w:t>UA</w:t>
            </w:r>
            <w:r w:rsidRPr="00025C2F">
              <w:rPr>
                <w:rFonts w:ascii="Times New Roman" w:hAnsi="Times New Roman"/>
                <w:sz w:val="20"/>
              </w:rPr>
              <w:t>____________________________________</w:t>
            </w:r>
            <w:r w:rsidR="00952B78">
              <w:rPr>
                <w:rFonts w:ascii="Times New Roman" w:hAnsi="Times New Roman"/>
                <w:sz w:val="20"/>
              </w:rPr>
              <w:t>____________</w:t>
            </w:r>
          </w:p>
          <w:p w:rsidR="009E00D7" w:rsidRPr="00633322" w:rsidRDefault="009E00D7" w:rsidP="009E00D7">
            <w:pPr>
              <w:pStyle w:val="a5"/>
              <w:rPr>
                <w:rFonts w:ascii="Times New Roman" w:hAnsi="Times New Roman"/>
                <w:sz w:val="20"/>
              </w:rPr>
            </w:pPr>
            <w:r w:rsidRPr="00633322">
              <w:rPr>
                <w:rFonts w:ascii="Times New Roman" w:hAnsi="Times New Roman"/>
                <w:sz w:val="20"/>
              </w:rPr>
              <w:t xml:space="preserve">в </w:t>
            </w:r>
            <w:r w:rsidRPr="00633322">
              <w:rPr>
                <w:rFonts w:ascii="Times New Roman" w:hAnsi="Times New Roman"/>
                <w:b/>
                <w:sz w:val="20"/>
              </w:rPr>
              <w:t>______________________________________</w:t>
            </w:r>
            <w:r w:rsidR="00952B78">
              <w:rPr>
                <w:rFonts w:ascii="Times New Roman" w:hAnsi="Times New Roman"/>
                <w:b/>
                <w:sz w:val="20"/>
              </w:rPr>
              <w:t>_______________</w:t>
            </w:r>
          </w:p>
          <w:p w:rsidR="009E00D7" w:rsidRPr="00633322" w:rsidRDefault="009E00D7" w:rsidP="009E00D7">
            <w:pPr>
              <w:pStyle w:val="a5"/>
              <w:rPr>
                <w:rFonts w:ascii="Times New Roman" w:hAnsi="Times New Roman"/>
                <w:sz w:val="20"/>
              </w:rPr>
            </w:pPr>
            <w:r w:rsidRPr="00633322">
              <w:rPr>
                <w:rFonts w:ascii="Times New Roman" w:hAnsi="Times New Roman"/>
                <w:sz w:val="20"/>
              </w:rPr>
              <w:t xml:space="preserve">код ЄДРПОУ  </w:t>
            </w:r>
            <w:r w:rsidRPr="00633322">
              <w:rPr>
                <w:rFonts w:ascii="Times New Roman" w:hAnsi="Times New Roman"/>
                <w:b/>
                <w:sz w:val="20"/>
              </w:rPr>
              <w:t>_____________________________</w:t>
            </w:r>
            <w:r w:rsidR="00952B78">
              <w:rPr>
                <w:rFonts w:ascii="Times New Roman" w:hAnsi="Times New Roman"/>
                <w:b/>
                <w:sz w:val="20"/>
              </w:rPr>
              <w:t>__________</w:t>
            </w:r>
            <w:r w:rsidRPr="00633322">
              <w:rPr>
                <w:rFonts w:ascii="Times New Roman" w:hAnsi="Times New Roman"/>
                <w:b/>
                <w:sz w:val="20"/>
              </w:rPr>
              <w:t>___</w:t>
            </w:r>
          </w:p>
          <w:p w:rsidR="009E00D7" w:rsidRPr="00633322" w:rsidRDefault="009E00D7" w:rsidP="009E00D7">
            <w:pPr>
              <w:pStyle w:val="a5"/>
              <w:rPr>
                <w:rFonts w:ascii="Times New Roman" w:hAnsi="Times New Roman"/>
                <w:sz w:val="20"/>
              </w:rPr>
            </w:pPr>
            <w:r w:rsidRPr="00633322">
              <w:rPr>
                <w:rFonts w:ascii="Times New Roman" w:hAnsi="Times New Roman"/>
                <w:sz w:val="20"/>
              </w:rPr>
              <w:t>Інд .под. №  ________________________________</w:t>
            </w:r>
            <w:r w:rsidR="00952B78">
              <w:rPr>
                <w:rFonts w:ascii="Times New Roman" w:hAnsi="Times New Roman"/>
                <w:sz w:val="20"/>
              </w:rPr>
              <w:t>__________</w:t>
            </w:r>
            <w:r w:rsidRPr="00633322">
              <w:rPr>
                <w:rFonts w:ascii="Times New Roman" w:hAnsi="Times New Roman"/>
                <w:sz w:val="20"/>
              </w:rPr>
              <w:t xml:space="preserve">__ </w:t>
            </w:r>
          </w:p>
          <w:p w:rsidR="009E00D7" w:rsidRPr="00633322" w:rsidRDefault="009E00D7" w:rsidP="009E00D7">
            <w:pPr>
              <w:pStyle w:val="a5"/>
              <w:rPr>
                <w:rFonts w:ascii="Times New Roman" w:hAnsi="Times New Roman"/>
                <w:sz w:val="20"/>
              </w:rPr>
            </w:pPr>
            <w:r w:rsidRPr="00633322">
              <w:rPr>
                <w:rFonts w:ascii="Times New Roman" w:hAnsi="Times New Roman"/>
                <w:sz w:val="20"/>
              </w:rPr>
              <w:t>Споживач  (платник чи не платник податку)____________________________________</w:t>
            </w:r>
            <w:r w:rsidR="00952B78">
              <w:rPr>
                <w:rFonts w:ascii="Times New Roman" w:hAnsi="Times New Roman"/>
                <w:sz w:val="20"/>
              </w:rPr>
              <w:t>___________</w:t>
            </w:r>
            <w:r w:rsidRPr="00633322">
              <w:rPr>
                <w:rFonts w:ascii="Times New Roman" w:hAnsi="Times New Roman"/>
                <w:sz w:val="20"/>
              </w:rPr>
              <w:t>_</w:t>
            </w:r>
          </w:p>
          <w:p w:rsidR="009E00D7" w:rsidRPr="00633322" w:rsidRDefault="009E00D7" w:rsidP="009E00D7">
            <w:pPr>
              <w:pStyle w:val="a5"/>
              <w:rPr>
                <w:rFonts w:ascii="Times New Roman" w:hAnsi="Times New Roman"/>
                <w:b/>
                <w:sz w:val="20"/>
              </w:rPr>
            </w:pPr>
          </w:p>
          <w:p w:rsidR="008C1009" w:rsidRDefault="008C1009" w:rsidP="009E00D7">
            <w:pPr>
              <w:pStyle w:val="a5"/>
              <w:rPr>
                <w:rFonts w:ascii="Times New Roman" w:hAnsi="Times New Roman"/>
                <w:b/>
                <w:sz w:val="20"/>
              </w:rPr>
            </w:pPr>
          </w:p>
          <w:p w:rsidR="009E00D7" w:rsidRPr="00633322" w:rsidRDefault="009E00D7" w:rsidP="009E00D7">
            <w:pPr>
              <w:pStyle w:val="a5"/>
              <w:rPr>
                <w:rFonts w:ascii="Times New Roman" w:hAnsi="Times New Roman"/>
                <w:b/>
                <w:sz w:val="20"/>
              </w:rPr>
            </w:pPr>
            <w:r w:rsidRPr="00633322">
              <w:rPr>
                <w:rFonts w:ascii="Times New Roman" w:hAnsi="Times New Roman"/>
                <w:b/>
                <w:sz w:val="20"/>
              </w:rPr>
              <w:t>__________________</w:t>
            </w:r>
            <w:r w:rsidR="00952B78">
              <w:rPr>
                <w:rFonts w:ascii="Times New Roman" w:hAnsi="Times New Roman"/>
                <w:b/>
                <w:sz w:val="20"/>
              </w:rPr>
              <w:t>__________________________</w:t>
            </w:r>
          </w:p>
          <w:p w:rsidR="009E00D7" w:rsidRPr="00633322" w:rsidRDefault="009E00D7" w:rsidP="009E00D7">
            <w:pPr>
              <w:pStyle w:val="a5"/>
              <w:rPr>
                <w:rFonts w:ascii="Times New Roman" w:hAnsi="Times New Roman"/>
                <w:b/>
                <w:sz w:val="20"/>
              </w:rPr>
            </w:pPr>
          </w:p>
          <w:p w:rsidR="009E00D7" w:rsidRDefault="009E00D7" w:rsidP="009E00D7">
            <w:pPr>
              <w:pStyle w:val="a5"/>
              <w:rPr>
                <w:rFonts w:ascii="Times New Roman" w:hAnsi="Times New Roman"/>
                <w:b/>
                <w:sz w:val="20"/>
              </w:rPr>
            </w:pPr>
          </w:p>
          <w:p w:rsidR="00633322" w:rsidRPr="00633322" w:rsidRDefault="00633322" w:rsidP="009E00D7">
            <w:pPr>
              <w:pStyle w:val="a5"/>
              <w:rPr>
                <w:rFonts w:ascii="Times New Roman" w:hAnsi="Times New Roman"/>
                <w:b/>
                <w:sz w:val="20"/>
              </w:rPr>
            </w:pPr>
          </w:p>
          <w:p w:rsidR="009E00D7" w:rsidRPr="00633322" w:rsidRDefault="009E00D7" w:rsidP="009E00D7">
            <w:pPr>
              <w:pStyle w:val="a5"/>
              <w:rPr>
                <w:rFonts w:ascii="Times New Roman" w:hAnsi="Times New Roman"/>
                <w:b/>
                <w:sz w:val="20"/>
              </w:rPr>
            </w:pPr>
            <w:r w:rsidRPr="00633322">
              <w:rPr>
                <w:rFonts w:ascii="Times New Roman" w:hAnsi="Times New Roman"/>
                <w:b/>
                <w:sz w:val="20"/>
              </w:rPr>
              <w:t>_____________________________________________</w:t>
            </w:r>
          </w:p>
          <w:p w:rsidR="0083426A" w:rsidRPr="003C1F95" w:rsidRDefault="009E00D7" w:rsidP="009E00D7">
            <w:pPr>
              <w:rPr>
                <w:rFonts w:ascii="Times New Roman" w:hAnsi="Times New Roman"/>
                <w:bCs/>
                <w:sz w:val="16"/>
                <w:szCs w:val="16"/>
              </w:rPr>
            </w:pPr>
            <w:r>
              <w:rPr>
                <w:rFonts w:ascii="Times New Roman" w:hAnsi="Times New Roman"/>
                <w:b/>
                <w:bCs/>
                <w:sz w:val="21"/>
                <w:szCs w:val="21"/>
              </w:rPr>
              <w:t xml:space="preserve">                                 </w:t>
            </w:r>
            <w:r>
              <w:rPr>
                <w:rFonts w:ascii="Times New Roman" w:hAnsi="Times New Roman"/>
                <w:bCs/>
                <w:sz w:val="16"/>
                <w:szCs w:val="16"/>
              </w:rPr>
              <w:t xml:space="preserve">Підпис               МП                               ПІБ   </w:t>
            </w:r>
          </w:p>
        </w:tc>
      </w:tr>
    </w:tbl>
    <w:p w:rsidR="0083426A" w:rsidRPr="003C1F95" w:rsidRDefault="0083426A" w:rsidP="0083426A">
      <w:pPr>
        <w:pStyle w:val="a5"/>
        <w:jc w:val="center"/>
        <w:rPr>
          <w:rFonts w:ascii="Times New Roman" w:hAnsi="Times New Roman"/>
          <w:b/>
          <w:sz w:val="20"/>
        </w:rPr>
      </w:pPr>
    </w:p>
    <w:p w:rsidR="0083426A" w:rsidRPr="003C1F95" w:rsidRDefault="0083426A" w:rsidP="0083426A">
      <w:pPr>
        <w:pStyle w:val="a5"/>
        <w:jc w:val="center"/>
        <w:rPr>
          <w:rFonts w:ascii="Times New Roman" w:hAnsi="Times New Roman"/>
          <w:b/>
          <w:sz w:val="20"/>
        </w:rPr>
      </w:pPr>
    </w:p>
    <w:p w:rsidR="0083426A" w:rsidRPr="003C1F95" w:rsidRDefault="0083426A" w:rsidP="0083426A">
      <w:pPr>
        <w:pStyle w:val="a5"/>
        <w:jc w:val="center"/>
        <w:rPr>
          <w:rFonts w:ascii="Times New Roman" w:hAnsi="Times New Roman"/>
          <w:b/>
          <w:sz w:val="20"/>
        </w:rPr>
      </w:pPr>
    </w:p>
    <w:p w:rsidR="0083426A" w:rsidRPr="003C1F95" w:rsidRDefault="0083426A" w:rsidP="0083426A">
      <w:pPr>
        <w:pStyle w:val="a5"/>
        <w:jc w:val="center"/>
        <w:rPr>
          <w:rFonts w:ascii="Times New Roman" w:hAnsi="Times New Roman"/>
          <w:b/>
          <w:sz w:val="20"/>
        </w:rPr>
      </w:pPr>
    </w:p>
    <w:p w:rsidR="005C14A7" w:rsidRDefault="005C14A7"/>
    <w:sectPr w:rsidR="005C14A7" w:rsidSect="005E7327">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5EFA"/>
    <w:multiLevelType w:val="hybridMultilevel"/>
    <w:tmpl w:val="D9F29F06"/>
    <w:lvl w:ilvl="0" w:tplc="B150E8E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426A"/>
    <w:rsid w:val="00025C2F"/>
    <w:rsid w:val="00290E5B"/>
    <w:rsid w:val="00452783"/>
    <w:rsid w:val="004C424C"/>
    <w:rsid w:val="005A1208"/>
    <w:rsid w:val="005B0141"/>
    <w:rsid w:val="005C14A7"/>
    <w:rsid w:val="005E7327"/>
    <w:rsid w:val="00601B1B"/>
    <w:rsid w:val="00633322"/>
    <w:rsid w:val="006B6445"/>
    <w:rsid w:val="0083426A"/>
    <w:rsid w:val="008B7608"/>
    <w:rsid w:val="008C1009"/>
    <w:rsid w:val="008E4858"/>
    <w:rsid w:val="00952B78"/>
    <w:rsid w:val="009908FF"/>
    <w:rsid w:val="009B0880"/>
    <w:rsid w:val="009E00D7"/>
    <w:rsid w:val="00A72869"/>
    <w:rsid w:val="00AE3B5D"/>
    <w:rsid w:val="00AF633E"/>
    <w:rsid w:val="00CD7F61"/>
    <w:rsid w:val="00D665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54D5"/>
  <w15:docId w15:val="{4EA6DE6D-4EFD-45D3-9F7B-BE364641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26A"/>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3426A"/>
    <w:pPr>
      <w:spacing w:before="120"/>
      <w:ind w:firstLine="567"/>
    </w:pPr>
  </w:style>
  <w:style w:type="paragraph" w:customStyle="1" w:styleId="a4">
    <w:name w:val="Назва документа"/>
    <w:basedOn w:val="a"/>
    <w:next w:val="a3"/>
    <w:uiPriority w:val="99"/>
    <w:rsid w:val="0083426A"/>
    <w:pPr>
      <w:keepNext/>
      <w:keepLines/>
      <w:spacing w:before="240" w:after="240"/>
      <w:jc w:val="center"/>
    </w:pPr>
    <w:rPr>
      <w:b/>
    </w:rPr>
  </w:style>
  <w:style w:type="paragraph" w:styleId="a5">
    <w:name w:val="No Spacing"/>
    <w:uiPriority w:val="1"/>
    <w:qFormat/>
    <w:rsid w:val="0083426A"/>
    <w:pPr>
      <w:spacing w:after="0" w:line="240" w:lineRule="auto"/>
    </w:pPr>
    <w:rPr>
      <w:rFonts w:ascii="Antiqua" w:eastAsia="Times New Roman" w:hAnsi="Antiqua" w:cs="Times New Roman"/>
      <w:sz w:val="26"/>
      <w:szCs w:val="20"/>
      <w:lang w:eastAsia="ru-RU"/>
    </w:rPr>
  </w:style>
  <w:style w:type="character" w:styleId="a6">
    <w:name w:val="Hyperlink"/>
    <w:uiPriority w:val="99"/>
    <w:unhideWhenUsed/>
    <w:rsid w:val="0083426A"/>
    <w:rPr>
      <w:color w:val="0000FF"/>
      <w:u w:val="single"/>
    </w:rPr>
  </w:style>
  <w:style w:type="character" w:customStyle="1" w:styleId="rvts44">
    <w:name w:val="rvts44"/>
    <w:basedOn w:val="a0"/>
    <w:rsid w:val="0083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dokanal.kiev.ua" TargetMode="External"/><Relationship Id="rId3" Type="http://schemas.openxmlformats.org/officeDocument/2006/relationships/settings" Target="settings.xml"/><Relationship Id="rId7" Type="http://schemas.openxmlformats.org/officeDocument/2006/relationships/hyperlink" Target="https://vodokanal.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dokanal.kiev.ua" TargetMode="External"/><Relationship Id="rId11" Type="http://schemas.openxmlformats.org/officeDocument/2006/relationships/theme" Target="theme/theme1.xml"/><Relationship Id="rId5" Type="http://schemas.openxmlformats.org/officeDocument/2006/relationships/hyperlink" Target="https://vodokanal.kie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6600</Words>
  <Characters>37623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rdkvk</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Ольга Анатоліївна Ніколенко</cp:lastModifiedBy>
  <cp:revision>23</cp:revision>
  <dcterms:created xsi:type="dcterms:W3CDTF">2025-12-05T12:32:00Z</dcterms:created>
  <dcterms:modified xsi:type="dcterms:W3CDTF">2025-12-10T08:38:00Z</dcterms:modified>
</cp:coreProperties>
</file>